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657" w:rsidRDefault="00561657">
      <w:pPr>
        <w:widowControl w:val="0"/>
        <w:pBdr>
          <w:top w:val="nil"/>
          <w:left w:val="nil"/>
          <w:bottom w:val="nil"/>
          <w:right w:val="nil"/>
          <w:between w:val="nil"/>
        </w:pBdr>
        <w:spacing w:line="276" w:lineRule="auto"/>
      </w:pPr>
    </w:p>
    <w:p w:rsidR="00561657" w:rsidRDefault="00561657">
      <w:pPr>
        <w:ind w:right="-2"/>
        <w:jc w:val="both"/>
        <w:rPr>
          <w:rFonts w:ascii="Open Sans" w:eastAsia="Open Sans" w:hAnsi="Open Sans" w:cs="Open Sans"/>
          <w:sz w:val="22"/>
          <w:szCs w:val="22"/>
        </w:rPr>
      </w:pPr>
    </w:p>
    <w:p w:rsidR="00561657" w:rsidRDefault="00561657">
      <w:pPr>
        <w:ind w:left="6946" w:right="-2"/>
        <w:rPr>
          <w:rFonts w:ascii="Open Sans" w:eastAsia="Open Sans" w:hAnsi="Open Sans" w:cs="Open Sans"/>
          <w:sz w:val="22"/>
          <w:szCs w:val="22"/>
        </w:rPr>
      </w:pPr>
    </w:p>
    <w:p w:rsidR="00561657" w:rsidRDefault="00561657">
      <w:pPr>
        <w:ind w:left="6946" w:right="-2"/>
        <w:rPr>
          <w:rFonts w:ascii="Open Sans" w:eastAsia="Open Sans" w:hAnsi="Open Sans" w:cs="Open Sans"/>
          <w:sz w:val="22"/>
          <w:szCs w:val="22"/>
        </w:rPr>
      </w:pPr>
    </w:p>
    <w:p w:rsidR="00561657" w:rsidRDefault="00561657">
      <w:pPr>
        <w:ind w:left="6946" w:right="-2"/>
        <w:rPr>
          <w:rFonts w:ascii="Open Sans" w:eastAsia="Open Sans" w:hAnsi="Open Sans" w:cs="Open Sans"/>
          <w:sz w:val="22"/>
          <w:szCs w:val="22"/>
        </w:rPr>
      </w:pPr>
    </w:p>
    <w:p w:rsidR="00561657" w:rsidRDefault="00561657">
      <w:pPr>
        <w:ind w:left="6946" w:right="-2"/>
        <w:rPr>
          <w:rFonts w:ascii="Open Sans" w:eastAsia="Open Sans" w:hAnsi="Open Sans" w:cs="Open Sans"/>
          <w:sz w:val="22"/>
          <w:szCs w:val="22"/>
        </w:rPr>
      </w:pPr>
    </w:p>
    <w:p w:rsidR="00561657" w:rsidRDefault="00561657">
      <w:pPr>
        <w:ind w:left="6946" w:right="-2"/>
        <w:rPr>
          <w:rFonts w:ascii="Open Sans" w:eastAsia="Open Sans" w:hAnsi="Open Sans" w:cs="Open Sans"/>
          <w:sz w:val="22"/>
          <w:szCs w:val="22"/>
        </w:rPr>
      </w:pPr>
    </w:p>
    <w:p w:rsidR="00561657" w:rsidRDefault="002E0BA0">
      <w:pPr>
        <w:ind w:left="2124" w:right="-2"/>
        <w:rPr>
          <w:rFonts w:ascii="Open Sans" w:eastAsia="Open Sans" w:hAnsi="Open Sans" w:cs="Open Sans"/>
          <w:sz w:val="22"/>
          <w:szCs w:val="22"/>
        </w:rPr>
      </w:pPr>
      <w:r>
        <w:rPr>
          <w:noProof/>
        </w:rPr>
        <w:drawing>
          <wp:inline distT="0" distB="0" distL="0" distR="0">
            <wp:extent cx="4422463" cy="1328652"/>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422463" cy="1328652"/>
                    </a:xfrm>
                    <a:prstGeom prst="rect">
                      <a:avLst/>
                    </a:prstGeom>
                    <a:ln/>
                  </pic:spPr>
                </pic:pic>
              </a:graphicData>
            </a:graphic>
          </wp:inline>
        </w:drawing>
      </w:r>
    </w:p>
    <w:p w:rsidR="00561657" w:rsidRDefault="002E0BA0">
      <w:pPr>
        <w:ind w:left="-851"/>
        <w:rPr>
          <w:rFonts w:ascii="Open Sans" w:eastAsia="Open Sans" w:hAnsi="Open Sans" w:cs="Open Sans"/>
          <w:sz w:val="22"/>
          <w:szCs w:val="22"/>
        </w:rPr>
      </w:pPr>
      <w:r>
        <w:rPr>
          <w:rFonts w:ascii="Open Sans" w:eastAsia="Open Sans" w:hAnsi="Open Sans" w:cs="Open Sans"/>
          <w:noProof/>
          <w:sz w:val="22"/>
          <w:szCs w:val="22"/>
        </w:rPr>
        <w:drawing>
          <wp:inline distT="0" distB="0" distL="0" distR="0">
            <wp:extent cx="13270230" cy="994682"/>
            <wp:effectExtent l="0" t="0" r="0" b="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3270230" cy="994682"/>
                    </a:xfrm>
                    <a:prstGeom prst="rect">
                      <a:avLst/>
                    </a:prstGeom>
                    <a:ln/>
                  </pic:spPr>
                </pic:pic>
              </a:graphicData>
            </a:graphic>
          </wp:inline>
        </w:drawing>
      </w:r>
      <w:r>
        <w:br w:type="page"/>
      </w:r>
      <w:r>
        <w:rPr>
          <w:noProof/>
        </w:rPr>
        <mc:AlternateContent>
          <mc:Choice Requires="wps">
            <w:drawing>
              <wp:anchor distT="0" distB="0" distL="0" distR="0" simplePos="0" relativeHeight="251658240" behindDoc="1" locked="0" layoutInCell="1" hidden="0" allowOverlap="1">
                <wp:simplePos x="0" y="0"/>
                <wp:positionH relativeFrom="column">
                  <wp:posOffset>-533399</wp:posOffset>
                </wp:positionH>
                <wp:positionV relativeFrom="paragraph">
                  <wp:posOffset>444500</wp:posOffset>
                </wp:positionV>
                <wp:extent cx="7600950" cy="6251575"/>
                <wp:effectExtent l="0" t="0" r="0" b="0"/>
                <wp:wrapNone/>
                <wp:docPr id="33" name="Rettangolo 33"/>
                <wp:cNvGraphicFramePr/>
                <a:graphic xmlns:a="http://schemas.openxmlformats.org/drawingml/2006/main">
                  <a:graphicData uri="http://schemas.microsoft.com/office/word/2010/wordprocessingShape">
                    <wps:wsp>
                      <wps:cNvSpPr/>
                      <wps:spPr>
                        <a:xfrm>
                          <a:off x="1564575" y="673263"/>
                          <a:ext cx="7562850" cy="6213475"/>
                        </a:xfrm>
                        <a:prstGeom prst="rect">
                          <a:avLst/>
                        </a:prstGeom>
                        <a:gradFill>
                          <a:gsLst>
                            <a:gs pos="0">
                              <a:srgbClr val="3C99C7"/>
                            </a:gs>
                            <a:gs pos="100000">
                              <a:srgbClr val="7BC3A1"/>
                            </a:gs>
                          </a:gsLst>
                          <a:lin ang="0" scaled="0"/>
                        </a:gradFill>
                        <a:ln>
                          <a:noFill/>
                        </a:ln>
                      </wps:spPr>
                      <wps:txbx>
                        <w:txbxContent>
                          <w:p w:rsidR="007A037A" w:rsidRDefault="007A037A">
                            <w:pPr>
                              <w:textDirection w:val="btLr"/>
                            </w:pPr>
                          </w:p>
                        </w:txbxContent>
                      </wps:txbx>
                      <wps:bodyPr spcFirstLastPara="1" wrap="square" lIns="91425" tIns="91425" rIns="91425" bIns="91425" anchor="ctr" anchorCtr="0">
                        <a:noAutofit/>
                      </wps:bodyPr>
                    </wps:wsp>
                  </a:graphicData>
                </a:graphic>
              </wp:anchor>
            </w:drawing>
          </mc:Choice>
          <mc:Fallback>
            <w:pict>
              <v:rect id="Rettangolo 33" o:spid="_x0000_s1026" style="position:absolute;left:0;text-align:left;margin-left:-42pt;margin-top:35pt;width:598.5pt;height:492.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" fillcolor="#3c99c7" stroked="f">
                <v:fill color2="#7bc3a1" angle="90" focus="100%" type="gradient">
                  <o:fill v:ext="view" type="gradientUnscaled"/>
                </v:fill>
                <v:textbox inset="2.53958mm,2.53958mm,2.53958mm,2.53958mm">
                  <w:txbxContent>
                    <w:p w:rsidR="007A037A" w:rsidRDefault="007A037A">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-609599</wp:posOffset>
                </wp:positionH>
                <wp:positionV relativeFrom="paragraph">
                  <wp:posOffset>1041400</wp:posOffset>
                </wp:positionV>
                <wp:extent cx="7591425" cy="5467350"/>
                <wp:effectExtent l="0" t="0" r="0" b="0"/>
                <wp:wrapNone/>
                <wp:docPr id="32" name="Rettangolo 32"/>
                <wp:cNvGraphicFramePr/>
                <a:graphic xmlns:a="http://schemas.openxmlformats.org/drawingml/2006/main">
                  <a:graphicData uri="http://schemas.microsoft.com/office/word/2010/wordprocessingShape">
                    <wps:wsp>
                      <wps:cNvSpPr/>
                      <wps:spPr>
                        <a:xfrm>
                          <a:off x="1569338" y="1065375"/>
                          <a:ext cx="7553325" cy="5429250"/>
                        </a:xfrm>
                        <a:prstGeom prst="rect">
                          <a:avLst/>
                        </a:prstGeom>
                        <a:noFill/>
                        <a:ln>
                          <a:noFill/>
                        </a:ln>
                      </wps:spPr>
                      <wps:txbx>
                        <w:txbxContent>
                          <w:p w:rsidR="007A037A" w:rsidRDefault="007A037A" w:rsidP="000A0A33">
                            <w:pPr>
                              <w:ind w:left="2732"/>
                              <w:textDirection w:val="btLr"/>
                            </w:pPr>
                            <w:r>
                              <w:rPr>
                                <w:rFonts w:ascii="Open Sans" w:eastAsia="Open Sans" w:hAnsi="Open Sans" w:cs="Open Sans"/>
                                <w:b/>
                                <w:smallCaps/>
                                <w:color w:val="FFFFFF"/>
                                <w:sz w:val="60"/>
                              </w:rPr>
                              <w:t>INTERREG ITALY-CROATIA PROGRAMME 2021 – 2027</w:t>
                            </w:r>
                          </w:p>
                          <w:p w:rsidR="007A037A" w:rsidRDefault="007A037A">
                            <w:pPr>
                              <w:ind w:left="3440" w:firstLine="13760"/>
                              <w:textDirection w:val="btLr"/>
                            </w:pPr>
                          </w:p>
                          <w:p w:rsidR="007A037A" w:rsidRDefault="007A037A">
                            <w:pPr>
                              <w:ind w:left="3440" w:firstLine="13760"/>
                              <w:textDirection w:val="btLr"/>
                            </w:pPr>
                          </w:p>
                          <w:p w:rsidR="007A037A" w:rsidRDefault="007A037A">
                            <w:pPr>
                              <w:ind w:left="2732" w:firstLine="11635"/>
                              <w:textDirection w:val="btLr"/>
                            </w:pPr>
                          </w:p>
                          <w:p w:rsidR="007A037A" w:rsidRDefault="007A037A">
                            <w:pPr>
                              <w:ind w:left="2732" w:firstLine="11635"/>
                              <w:textDirection w:val="btLr"/>
                            </w:pPr>
                          </w:p>
                          <w:p w:rsidR="007A037A" w:rsidRDefault="007A037A" w:rsidP="000A0A33">
                            <w:pPr>
                              <w:ind w:firstLine="2732"/>
                              <w:textDirection w:val="btLr"/>
                            </w:pPr>
                            <w:r>
                              <w:rPr>
                                <w:rFonts w:ascii="Open Sans" w:eastAsia="Open Sans" w:hAnsi="Open Sans" w:cs="Open Sans"/>
                                <w:b/>
                                <w:color w:val="FFFFFF"/>
                                <w:sz w:val="52"/>
                              </w:rPr>
                              <w:t>DNSH PROCEDURE</w:t>
                            </w:r>
                          </w:p>
                          <w:p w:rsidR="007A037A" w:rsidRDefault="007A037A" w:rsidP="000A0A33">
                            <w:pPr>
                              <w:ind w:firstLine="2732"/>
                              <w:textDirection w:val="btLr"/>
                            </w:pPr>
                            <w:r>
                              <w:rPr>
                                <w:rFonts w:ascii="Open Sans" w:eastAsia="Open Sans" w:hAnsi="Open Sans" w:cs="Open Sans"/>
                                <w:b/>
                                <w:color w:val="FFFFFF"/>
                                <w:sz w:val="28"/>
                              </w:rPr>
                              <w:t>GUIDELINES for OSI Applicants</w:t>
                            </w:r>
                          </w:p>
                          <w:p w:rsidR="007A037A" w:rsidRDefault="007A037A">
                            <w:pPr>
                              <w:spacing w:after="200" w:line="275" w:lineRule="auto"/>
                              <w:ind w:left="3600" w:firstLine="4320"/>
                              <w:textDirection w:val="btLr"/>
                            </w:pPr>
                          </w:p>
                          <w:p w:rsidR="007A037A" w:rsidRDefault="007A037A" w:rsidP="000A0A33">
                            <w:pPr>
                              <w:spacing w:after="200" w:line="275" w:lineRule="auto"/>
                              <w:ind w:left="3600"/>
                              <w:textDirection w:val="btLr"/>
                            </w:pPr>
                            <w:r>
                              <w:rPr>
                                <w:rFonts w:ascii="Open Sans" w:eastAsia="Open Sans" w:hAnsi="Open Sans" w:cs="Open Sans"/>
                                <w:b/>
                                <w:smallCaps/>
                                <w:color w:val="FFFFFF"/>
                                <w:sz w:val="36"/>
                              </w:rPr>
                              <w:t>2nd Call for Proposal</w:t>
                            </w:r>
                          </w:p>
                          <w:p w:rsidR="007A037A" w:rsidRDefault="007A037A">
                            <w:pPr>
                              <w:textDirection w:val="btLr"/>
                            </w:pPr>
                            <w:r>
                              <w:rPr>
                                <w:color w:val="FFFFFF"/>
                                <w:sz w:val="36"/>
                              </w:rPr>
                              <w:tab/>
                            </w:r>
                            <w:r>
                              <w:rPr>
                                <w:color w:val="FFFFFF"/>
                                <w:sz w:val="36"/>
                              </w:rPr>
                              <w:tab/>
                            </w:r>
                            <w:r>
                              <w:rPr>
                                <w:color w:val="FFFFFF"/>
                                <w:sz w:val="36"/>
                              </w:rPr>
                              <w:tab/>
                            </w:r>
                            <w:r>
                              <w:rPr>
                                <w:color w:val="FFFFFF"/>
                                <w:sz w:val="36"/>
                              </w:rPr>
                              <w:tab/>
                            </w:r>
                            <w:r>
                              <w:rPr>
                                <w:color w:val="FFFFFF"/>
                                <w:sz w:val="36"/>
                              </w:rPr>
                              <w:tab/>
                              <w:t>(Version n. 1 of 17 of September 2024)</w:t>
                            </w:r>
                          </w:p>
                          <w:p w:rsidR="007A037A" w:rsidRDefault="007A037A">
                            <w:pPr>
                              <w:ind w:left="3440" w:firstLine="13760"/>
                              <w:textDirection w:val="btLr"/>
                            </w:pPr>
                          </w:p>
                        </w:txbxContent>
                      </wps:txbx>
                      <wps:bodyPr spcFirstLastPara="1" wrap="square" lIns="91425" tIns="45700" rIns="91425" bIns="45700" anchor="t" anchorCtr="0">
                        <a:noAutofit/>
                      </wps:bodyPr>
                    </wps:wsp>
                  </a:graphicData>
                </a:graphic>
              </wp:anchor>
            </w:drawing>
          </mc:Choice>
          <mc:Fallback>
            <w:pict>
              <v:rect id="Rettangolo 32" o:spid="_x0000_s1027" style="position:absolute;left:0;text-align:left;margin-left:-48pt;margin-top:82pt;width:597.75pt;height:4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" filled="f" stroked="f">
                <v:textbox inset="2.53958mm,1.2694mm,2.53958mm,1.2694mm">
                  <w:txbxContent>
                    <w:p w:rsidR="007A037A" w:rsidRDefault="007A037A" w:rsidP="000A0A33">
                      <w:pPr>
                        <w:ind w:left="2732"/>
                        <w:textDirection w:val="btLr"/>
                      </w:pPr>
                      <w:r>
                        <w:rPr>
                          <w:rFonts w:ascii="Open Sans" w:eastAsia="Open Sans" w:hAnsi="Open Sans" w:cs="Open Sans"/>
                          <w:b/>
                          <w:smallCaps/>
                          <w:color w:val="FFFFFF"/>
                          <w:sz w:val="60"/>
                        </w:rPr>
                        <w:t>INTERREG ITALY-CROATIA PROGRAMME 2021 – 2027</w:t>
                      </w:r>
                    </w:p>
                    <w:p w:rsidR="007A037A" w:rsidRDefault="007A037A">
                      <w:pPr>
                        <w:ind w:left="3440" w:firstLine="13760"/>
                        <w:textDirection w:val="btLr"/>
                      </w:pPr>
                    </w:p>
                    <w:p w:rsidR="007A037A" w:rsidRDefault="007A037A">
                      <w:pPr>
                        <w:ind w:left="3440" w:firstLine="13760"/>
                        <w:textDirection w:val="btLr"/>
                      </w:pPr>
                    </w:p>
                    <w:p w:rsidR="007A037A" w:rsidRDefault="007A037A">
                      <w:pPr>
                        <w:ind w:left="2732" w:firstLine="11635"/>
                        <w:textDirection w:val="btLr"/>
                      </w:pPr>
                    </w:p>
                    <w:p w:rsidR="007A037A" w:rsidRDefault="007A037A">
                      <w:pPr>
                        <w:ind w:left="2732" w:firstLine="11635"/>
                        <w:textDirection w:val="btLr"/>
                      </w:pPr>
                    </w:p>
                    <w:p w:rsidR="007A037A" w:rsidRDefault="007A037A" w:rsidP="000A0A33">
                      <w:pPr>
                        <w:ind w:firstLine="2732"/>
                        <w:textDirection w:val="btLr"/>
                      </w:pPr>
                      <w:r>
                        <w:rPr>
                          <w:rFonts w:ascii="Open Sans" w:eastAsia="Open Sans" w:hAnsi="Open Sans" w:cs="Open Sans"/>
                          <w:b/>
                          <w:color w:val="FFFFFF"/>
                          <w:sz w:val="52"/>
                        </w:rPr>
                        <w:t>DNSH PROCEDURE</w:t>
                      </w:r>
                    </w:p>
                    <w:p w:rsidR="007A037A" w:rsidRDefault="007A037A" w:rsidP="000A0A33">
                      <w:pPr>
                        <w:ind w:firstLine="2732"/>
                        <w:textDirection w:val="btLr"/>
                      </w:pPr>
                      <w:r>
                        <w:rPr>
                          <w:rFonts w:ascii="Open Sans" w:eastAsia="Open Sans" w:hAnsi="Open Sans" w:cs="Open Sans"/>
                          <w:b/>
                          <w:color w:val="FFFFFF"/>
                          <w:sz w:val="28"/>
                        </w:rPr>
                        <w:t>GUIDELINES for OSI Applicants</w:t>
                      </w:r>
                    </w:p>
                    <w:p w:rsidR="007A037A" w:rsidRDefault="007A037A">
                      <w:pPr>
                        <w:spacing w:after="200" w:line="275" w:lineRule="auto"/>
                        <w:ind w:left="3600" w:firstLine="4320"/>
                        <w:textDirection w:val="btLr"/>
                      </w:pPr>
                    </w:p>
                    <w:p w:rsidR="007A037A" w:rsidRDefault="007A037A" w:rsidP="000A0A33">
                      <w:pPr>
                        <w:spacing w:after="200" w:line="275" w:lineRule="auto"/>
                        <w:ind w:left="3600"/>
                        <w:textDirection w:val="btLr"/>
                      </w:pPr>
                      <w:r>
                        <w:rPr>
                          <w:rFonts w:ascii="Open Sans" w:eastAsia="Open Sans" w:hAnsi="Open Sans" w:cs="Open Sans"/>
                          <w:b/>
                          <w:smallCaps/>
                          <w:color w:val="FFFFFF"/>
                          <w:sz w:val="36"/>
                        </w:rPr>
                        <w:t>2nd Call for Proposal</w:t>
                      </w:r>
                    </w:p>
                    <w:p w:rsidR="007A037A" w:rsidRDefault="007A037A">
                      <w:pPr>
                        <w:textDirection w:val="btLr"/>
                      </w:pPr>
                      <w:r>
                        <w:rPr>
                          <w:color w:val="FFFFFF"/>
                          <w:sz w:val="36"/>
                        </w:rPr>
                        <w:tab/>
                      </w:r>
                      <w:r>
                        <w:rPr>
                          <w:color w:val="FFFFFF"/>
                          <w:sz w:val="36"/>
                        </w:rPr>
                        <w:tab/>
                      </w:r>
                      <w:r>
                        <w:rPr>
                          <w:color w:val="FFFFFF"/>
                          <w:sz w:val="36"/>
                        </w:rPr>
                        <w:tab/>
                      </w:r>
                      <w:r>
                        <w:rPr>
                          <w:color w:val="FFFFFF"/>
                          <w:sz w:val="36"/>
                        </w:rPr>
                        <w:tab/>
                      </w:r>
                      <w:r>
                        <w:rPr>
                          <w:color w:val="FFFFFF"/>
                          <w:sz w:val="36"/>
                        </w:rPr>
                        <w:tab/>
                        <w:t>(Version n. 1 of 17 of September 2024)</w:t>
                      </w:r>
                    </w:p>
                    <w:p w:rsidR="007A037A" w:rsidRDefault="007A037A">
                      <w:pPr>
                        <w:ind w:left="3440" w:firstLine="13760"/>
                        <w:textDirection w:val="btLr"/>
                      </w:pPr>
                    </w:p>
                  </w:txbxContent>
                </v:textbox>
              </v:rect>
            </w:pict>
          </mc:Fallback>
        </mc:AlternateContent>
      </w:r>
    </w:p>
    <w:p w:rsidR="00561657" w:rsidRDefault="00561657">
      <w:pPr>
        <w:tabs>
          <w:tab w:val="left" w:pos="426"/>
        </w:tabs>
        <w:ind w:left="426" w:hanging="142"/>
        <w:rPr>
          <w:b/>
          <w:color w:val="00B0F0"/>
          <w:sz w:val="32"/>
          <w:szCs w:val="32"/>
        </w:rPr>
      </w:pPr>
    </w:p>
    <w:p w:rsidR="00561657" w:rsidRDefault="00561657">
      <w:pPr>
        <w:tabs>
          <w:tab w:val="left" w:pos="426"/>
        </w:tabs>
        <w:ind w:left="426" w:hanging="142"/>
        <w:rPr>
          <w:b/>
          <w:color w:val="00B0F0"/>
          <w:sz w:val="32"/>
          <w:szCs w:val="32"/>
        </w:rPr>
      </w:pPr>
    </w:p>
    <w:p w:rsidR="00561657" w:rsidRDefault="00561657">
      <w:pPr>
        <w:tabs>
          <w:tab w:val="left" w:pos="426"/>
        </w:tabs>
        <w:ind w:left="426" w:hanging="142"/>
        <w:rPr>
          <w:b/>
          <w:color w:val="00B0F0"/>
          <w:sz w:val="32"/>
          <w:szCs w:val="32"/>
        </w:rPr>
      </w:pPr>
    </w:p>
    <w:p w:rsidR="00561657" w:rsidRPr="005649E3" w:rsidRDefault="002E0BA0">
      <w:pPr>
        <w:tabs>
          <w:tab w:val="left" w:pos="426"/>
        </w:tabs>
        <w:ind w:left="426" w:hanging="142"/>
        <w:rPr>
          <w:b/>
          <w:color w:val="00B0F0"/>
          <w:sz w:val="32"/>
          <w:szCs w:val="32"/>
          <w:lang w:val="it-IT"/>
        </w:rPr>
      </w:pPr>
      <w:r w:rsidRPr="005649E3">
        <w:rPr>
          <w:b/>
          <w:color w:val="00B0F0"/>
          <w:sz w:val="32"/>
          <w:szCs w:val="32"/>
          <w:lang w:val="it-IT"/>
        </w:rPr>
        <w:t>TABLE OF CONTENTS</w:t>
      </w:r>
    </w:p>
    <w:p w:rsidR="000A0A33" w:rsidRPr="005649E3" w:rsidRDefault="000A0A33">
      <w:pPr>
        <w:tabs>
          <w:tab w:val="left" w:pos="426"/>
        </w:tabs>
        <w:ind w:left="426" w:hanging="142"/>
        <w:rPr>
          <w:color w:val="2F5496"/>
          <w:sz w:val="14"/>
          <w:szCs w:val="32"/>
          <w:lang w:val="it-IT"/>
        </w:rPr>
      </w:pPr>
    </w:p>
    <w:sdt>
      <w:sdtPr>
        <w:id w:val="1719852756"/>
        <w:docPartObj>
          <w:docPartGallery w:val="Table of Contents"/>
          <w:docPartUnique/>
        </w:docPartObj>
      </w:sdtPr>
      <w:sdtEndPr>
        <w:rPr>
          <w:rFonts w:ascii="Calibri" w:eastAsia="Calibri" w:hAnsi="Calibri" w:cs="Calibri"/>
          <w:b/>
          <w:bCs/>
          <w:color w:val="auto"/>
          <w:sz w:val="24"/>
          <w:szCs w:val="24"/>
          <w:lang w:val="en-US"/>
        </w:rPr>
      </w:sdtEndPr>
      <w:sdtContent>
        <w:p w:rsidR="007A037A" w:rsidRDefault="007A037A">
          <w:pPr>
            <w:pStyle w:val="Titolosommario"/>
          </w:pPr>
          <w:r>
            <w:t>Sommario</w:t>
          </w:r>
        </w:p>
        <w:p w:rsidR="00424F35" w:rsidRDefault="007A037A">
          <w:pPr>
            <w:pStyle w:val="Sommario1"/>
            <w:tabs>
              <w:tab w:val="left" w:pos="480"/>
              <w:tab w:val="right" w:leader="dot" w:pos="10196"/>
            </w:tabs>
            <w:rPr>
              <w:rFonts w:asciiTheme="minorHAnsi" w:eastAsiaTheme="minorEastAsia" w:hAnsiTheme="minorHAnsi" w:cstheme="minorBidi"/>
              <w:noProof/>
              <w:sz w:val="22"/>
              <w:szCs w:val="22"/>
              <w:lang w:val="it-IT"/>
            </w:rPr>
          </w:pPr>
          <w:r>
            <w:fldChar w:fldCharType="begin"/>
          </w:r>
          <w:r>
            <w:instrText xml:space="preserve"> TOC \o "1-3" \h \z \u </w:instrText>
          </w:r>
          <w:r>
            <w:fldChar w:fldCharType="separate"/>
          </w:r>
          <w:bookmarkStart w:id="0" w:name="_GoBack"/>
          <w:bookmarkEnd w:id="0"/>
          <w:r w:rsidR="00424F35" w:rsidRPr="0049078F">
            <w:rPr>
              <w:rStyle w:val="Collegamentoipertestuale"/>
              <w:noProof/>
            </w:rPr>
            <w:fldChar w:fldCharType="begin"/>
          </w:r>
          <w:r w:rsidR="00424F35" w:rsidRPr="0049078F">
            <w:rPr>
              <w:rStyle w:val="Collegamentoipertestuale"/>
              <w:noProof/>
            </w:rPr>
            <w:instrText xml:space="preserve"> </w:instrText>
          </w:r>
          <w:r w:rsidR="00424F35">
            <w:rPr>
              <w:noProof/>
            </w:rPr>
            <w:instrText>HYPERLINK \l "_Toc177381429"</w:instrText>
          </w:r>
          <w:r w:rsidR="00424F35" w:rsidRPr="0049078F">
            <w:rPr>
              <w:rStyle w:val="Collegamentoipertestuale"/>
              <w:noProof/>
            </w:rPr>
            <w:instrText xml:space="preserve"> </w:instrText>
          </w:r>
          <w:r w:rsidR="00424F35" w:rsidRPr="0049078F">
            <w:rPr>
              <w:rStyle w:val="Collegamentoipertestuale"/>
              <w:noProof/>
            </w:rPr>
          </w:r>
          <w:r w:rsidR="00424F35" w:rsidRPr="0049078F">
            <w:rPr>
              <w:rStyle w:val="Collegamentoipertestuale"/>
              <w:noProof/>
            </w:rPr>
            <w:fldChar w:fldCharType="separate"/>
          </w:r>
          <w:r w:rsidR="00424F35" w:rsidRPr="0049078F">
            <w:rPr>
              <w:rStyle w:val="Collegamentoipertestuale"/>
              <w:b/>
              <w:noProof/>
            </w:rPr>
            <w:t>1.</w:t>
          </w:r>
          <w:r w:rsidR="00424F35">
            <w:rPr>
              <w:rFonts w:asciiTheme="minorHAnsi" w:eastAsiaTheme="minorEastAsia" w:hAnsiTheme="minorHAnsi" w:cstheme="minorBidi"/>
              <w:noProof/>
              <w:sz w:val="22"/>
              <w:szCs w:val="22"/>
              <w:lang w:val="it-IT"/>
            </w:rPr>
            <w:tab/>
          </w:r>
          <w:r w:rsidR="00424F35" w:rsidRPr="0049078F">
            <w:rPr>
              <w:rStyle w:val="Collegamentoipertestuale"/>
              <w:b/>
              <w:noProof/>
            </w:rPr>
            <w:t>INTRODUCTION</w:t>
          </w:r>
          <w:r w:rsidR="00424F35">
            <w:rPr>
              <w:noProof/>
              <w:webHidden/>
            </w:rPr>
            <w:tab/>
          </w:r>
          <w:r w:rsidR="00424F35">
            <w:rPr>
              <w:noProof/>
              <w:webHidden/>
            </w:rPr>
            <w:fldChar w:fldCharType="begin"/>
          </w:r>
          <w:r w:rsidR="00424F35">
            <w:rPr>
              <w:noProof/>
              <w:webHidden/>
            </w:rPr>
            <w:instrText xml:space="preserve"> PAGEREF _Toc177381429 \h </w:instrText>
          </w:r>
          <w:r w:rsidR="00424F35">
            <w:rPr>
              <w:noProof/>
              <w:webHidden/>
            </w:rPr>
          </w:r>
          <w:r w:rsidR="00424F35">
            <w:rPr>
              <w:noProof/>
              <w:webHidden/>
            </w:rPr>
            <w:fldChar w:fldCharType="separate"/>
          </w:r>
          <w:r w:rsidR="00424F35">
            <w:rPr>
              <w:noProof/>
              <w:webHidden/>
            </w:rPr>
            <w:t>3</w:t>
          </w:r>
          <w:r w:rsidR="00424F35">
            <w:rPr>
              <w:noProof/>
              <w:webHidden/>
            </w:rPr>
            <w:fldChar w:fldCharType="end"/>
          </w:r>
          <w:r w:rsidR="00424F35" w:rsidRPr="0049078F">
            <w:rPr>
              <w:rStyle w:val="Collegamentoipertestuale"/>
              <w:noProof/>
            </w:rPr>
            <w:fldChar w:fldCharType="end"/>
          </w:r>
        </w:p>
        <w:p w:rsidR="00424F35" w:rsidRDefault="00424F35">
          <w:pPr>
            <w:pStyle w:val="Sommario1"/>
            <w:tabs>
              <w:tab w:val="left" w:pos="480"/>
              <w:tab w:val="right" w:leader="dot" w:pos="10196"/>
            </w:tabs>
            <w:rPr>
              <w:rFonts w:asciiTheme="minorHAnsi" w:eastAsiaTheme="minorEastAsia" w:hAnsiTheme="minorHAnsi" w:cstheme="minorBidi"/>
              <w:noProof/>
              <w:sz w:val="22"/>
              <w:szCs w:val="22"/>
              <w:lang w:val="it-IT"/>
            </w:rPr>
          </w:pPr>
          <w:hyperlink w:anchor="_Toc177381430" w:history="1">
            <w:r w:rsidRPr="0049078F">
              <w:rPr>
                <w:rStyle w:val="Collegamentoipertestuale"/>
                <w:b/>
                <w:noProof/>
              </w:rPr>
              <w:t>2.</w:t>
            </w:r>
            <w:r>
              <w:rPr>
                <w:rFonts w:asciiTheme="minorHAnsi" w:eastAsiaTheme="minorEastAsia" w:hAnsiTheme="minorHAnsi" w:cstheme="minorBidi"/>
                <w:noProof/>
                <w:sz w:val="22"/>
                <w:szCs w:val="22"/>
                <w:lang w:val="it-IT"/>
              </w:rPr>
              <w:tab/>
            </w:r>
            <w:r w:rsidRPr="0049078F">
              <w:rPr>
                <w:rStyle w:val="Collegamentoipertestuale"/>
                <w:b/>
                <w:noProof/>
              </w:rPr>
              <w:t>CAUSE OF EXCLUSION</w:t>
            </w:r>
            <w:r>
              <w:rPr>
                <w:noProof/>
                <w:webHidden/>
              </w:rPr>
              <w:tab/>
            </w:r>
            <w:r>
              <w:rPr>
                <w:noProof/>
                <w:webHidden/>
              </w:rPr>
              <w:fldChar w:fldCharType="begin"/>
            </w:r>
            <w:r>
              <w:rPr>
                <w:noProof/>
                <w:webHidden/>
              </w:rPr>
              <w:instrText xml:space="preserve"> PAGEREF _Toc177381430 \h </w:instrText>
            </w:r>
            <w:r>
              <w:rPr>
                <w:noProof/>
                <w:webHidden/>
              </w:rPr>
            </w:r>
            <w:r>
              <w:rPr>
                <w:noProof/>
                <w:webHidden/>
              </w:rPr>
              <w:fldChar w:fldCharType="separate"/>
            </w:r>
            <w:r>
              <w:rPr>
                <w:noProof/>
                <w:webHidden/>
              </w:rPr>
              <w:t>4</w:t>
            </w:r>
            <w:r>
              <w:rPr>
                <w:noProof/>
                <w:webHidden/>
              </w:rPr>
              <w:fldChar w:fldCharType="end"/>
            </w:r>
          </w:hyperlink>
        </w:p>
        <w:p w:rsidR="00424F35" w:rsidRDefault="00424F35">
          <w:pPr>
            <w:pStyle w:val="Sommario1"/>
            <w:tabs>
              <w:tab w:val="left" w:pos="480"/>
              <w:tab w:val="right" w:leader="dot" w:pos="10196"/>
            </w:tabs>
            <w:rPr>
              <w:rFonts w:asciiTheme="minorHAnsi" w:eastAsiaTheme="minorEastAsia" w:hAnsiTheme="minorHAnsi" w:cstheme="minorBidi"/>
              <w:noProof/>
              <w:sz w:val="22"/>
              <w:szCs w:val="22"/>
              <w:lang w:val="it-IT"/>
            </w:rPr>
          </w:pPr>
          <w:hyperlink w:anchor="_Toc177381431" w:history="1">
            <w:r w:rsidRPr="0049078F">
              <w:rPr>
                <w:rStyle w:val="Collegamentoipertestuale"/>
                <w:b/>
                <w:noProof/>
              </w:rPr>
              <w:t>3.</w:t>
            </w:r>
            <w:r>
              <w:rPr>
                <w:rFonts w:asciiTheme="minorHAnsi" w:eastAsiaTheme="minorEastAsia" w:hAnsiTheme="minorHAnsi" w:cstheme="minorBidi"/>
                <w:noProof/>
                <w:sz w:val="22"/>
                <w:szCs w:val="22"/>
                <w:lang w:val="it-IT"/>
              </w:rPr>
              <w:tab/>
            </w:r>
            <w:r w:rsidRPr="0049078F">
              <w:rPr>
                <w:rStyle w:val="Collegamentoipertestuale"/>
                <w:b/>
                <w:noProof/>
              </w:rPr>
              <w:t>PROTOCOL</w:t>
            </w:r>
            <w:r>
              <w:rPr>
                <w:noProof/>
                <w:webHidden/>
              </w:rPr>
              <w:tab/>
            </w:r>
            <w:r>
              <w:rPr>
                <w:noProof/>
                <w:webHidden/>
              </w:rPr>
              <w:fldChar w:fldCharType="begin"/>
            </w:r>
            <w:r>
              <w:rPr>
                <w:noProof/>
                <w:webHidden/>
              </w:rPr>
              <w:instrText xml:space="preserve"> PAGEREF _Toc177381431 \h </w:instrText>
            </w:r>
            <w:r>
              <w:rPr>
                <w:noProof/>
                <w:webHidden/>
              </w:rPr>
            </w:r>
            <w:r>
              <w:rPr>
                <w:noProof/>
                <w:webHidden/>
              </w:rPr>
              <w:fldChar w:fldCharType="separate"/>
            </w:r>
            <w:r>
              <w:rPr>
                <w:noProof/>
                <w:webHidden/>
              </w:rPr>
              <w:t>5</w:t>
            </w:r>
            <w:r>
              <w:rPr>
                <w:noProof/>
                <w:webHidden/>
              </w:rPr>
              <w:fldChar w:fldCharType="end"/>
            </w:r>
          </w:hyperlink>
        </w:p>
        <w:p w:rsidR="00424F35" w:rsidRDefault="00424F35">
          <w:pPr>
            <w:pStyle w:val="Sommario2"/>
            <w:tabs>
              <w:tab w:val="left" w:pos="880"/>
            </w:tabs>
            <w:rPr>
              <w:rFonts w:asciiTheme="minorHAnsi" w:eastAsiaTheme="minorEastAsia" w:hAnsiTheme="minorHAnsi" w:cstheme="minorBidi"/>
              <w:noProof/>
              <w:sz w:val="22"/>
              <w:szCs w:val="22"/>
              <w:lang w:val="it-IT"/>
            </w:rPr>
          </w:pPr>
          <w:hyperlink w:anchor="_Toc177381432" w:history="1">
            <w:r w:rsidRPr="0049078F">
              <w:rPr>
                <w:rStyle w:val="Collegamentoipertestuale"/>
                <w:rFonts w:ascii="Segoe UI Symbol" w:eastAsia="Noto Sans Symbols" w:hAnsi="Segoe UI Symbol" w:cs="Segoe UI Symbol"/>
                <w:noProof/>
              </w:rPr>
              <w:t>⮚</w:t>
            </w:r>
            <w:r>
              <w:rPr>
                <w:rFonts w:asciiTheme="minorHAnsi" w:eastAsiaTheme="minorEastAsia" w:hAnsiTheme="minorHAnsi" w:cstheme="minorBidi"/>
                <w:noProof/>
                <w:sz w:val="22"/>
                <w:szCs w:val="22"/>
                <w:lang w:val="it-IT"/>
              </w:rPr>
              <w:tab/>
            </w:r>
            <w:r w:rsidRPr="0049078F">
              <w:rPr>
                <w:rStyle w:val="Collegamentoipertestuale"/>
                <w:noProof/>
              </w:rPr>
              <w:t xml:space="preserve">Declaration: </w:t>
            </w:r>
            <w:r>
              <w:rPr>
                <w:noProof/>
                <w:webHidden/>
              </w:rPr>
              <w:tab/>
            </w:r>
            <w:r>
              <w:rPr>
                <w:noProof/>
                <w:webHidden/>
              </w:rPr>
              <w:fldChar w:fldCharType="begin"/>
            </w:r>
            <w:r>
              <w:rPr>
                <w:noProof/>
                <w:webHidden/>
              </w:rPr>
              <w:instrText xml:space="preserve"> PAGEREF _Toc177381432 \h </w:instrText>
            </w:r>
            <w:r>
              <w:rPr>
                <w:noProof/>
                <w:webHidden/>
              </w:rPr>
            </w:r>
            <w:r>
              <w:rPr>
                <w:noProof/>
                <w:webHidden/>
              </w:rPr>
              <w:fldChar w:fldCharType="separate"/>
            </w:r>
            <w:r>
              <w:rPr>
                <w:noProof/>
                <w:webHidden/>
              </w:rPr>
              <w:t>6</w:t>
            </w:r>
            <w:r>
              <w:rPr>
                <w:noProof/>
                <w:webHidden/>
              </w:rPr>
              <w:fldChar w:fldCharType="end"/>
            </w:r>
          </w:hyperlink>
        </w:p>
        <w:p w:rsidR="00424F35" w:rsidRDefault="00424F35">
          <w:pPr>
            <w:pStyle w:val="Sommario2"/>
            <w:tabs>
              <w:tab w:val="left" w:pos="880"/>
            </w:tabs>
            <w:rPr>
              <w:rFonts w:asciiTheme="minorHAnsi" w:eastAsiaTheme="minorEastAsia" w:hAnsiTheme="minorHAnsi" w:cstheme="minorBidi"/>
              <w:noProof/>
              <w:sz w:val="22"/>
              <w:szCs w:val="22"/>
              <w:lang w:val="it-IT"/>
            </w:rPr>
          </w:pPr>
          <w:hyperlink w:anchor="_Toc177381433" w:history="1">
            <w:r w:rsidRPr="0049078F">
              <w:rPr>
                <w:rStyle w:val="Collegamentoipertestuale"/>
                <w:rFonts w:ascii="Segoe UI Symbol" w:eastAsia="Noto Sans Symbols" w:hAnsi="Segoe UI Symbol" w:cs="Segoe UI Symbol"/>
                <w:noProof/>
              </w:rPr>
              <w:t>⮚</w:t>
            </w:r>
            <w:r>
              <w:rPr>
                <w:rFonts w:asciiTheme="minorHAnsi" w:eastAsiaTheme="minorEastAsia" w:hAnsiTheme="minorHAnsi" w:cstheme="minorBidi"/>
                <w:noProof/>
                <w:sz w:val="22"/>
                <w:szCs w:val="22"/>
                <w:lang w:val="it-IT"/>
              </w:rPr>
              <w:tab/>
            </w:r>
            <w:r w:rsidRPr="0049078F">
              <w:rPr>
                <w:rStyle w:val="Collegamentoipertestuale"/>
                <w:noProof/>
              </w:rPr>
              <w:t>Table of inclusion/non-inclusion</w:t>
            </w:r>
            <w:r>
              <w:rPr>
                <w:noProof/>
                <w:webHidden/>
              </w:rPr>
              <w:tab/>
            </w:r>
            <w:r>
              <w:rPr>
                <w:noProof/>
                <w:webHidden/>
              </w:rPr>
              <w:fldChar w:fldCharType="begin"/>
            </w:r>
            <w:r>
              <w:rPr>
                <w:noProof/>
                <w:webHidden/>
              </w:rPr>
              <w:instrText xml:space="preserve"> PAGEREF _Toc177381433 \h </w:instrText>
            </w:r>
            <w:r>
              <w:rPr>
                <w:noProof/>
                <w:webHidden/>
              </w:rPr>
            </w:r>
            <w:r>
              <w:rPr>
                <w:noProof/>
                <w:webHidden/>
              </w:rPr>
              <w:fldChar w:fldCharType="separate"/>
            </w:r>
            <w:r>
              <w:rPr>
                <w:noProof/>
                <w:webHidden/>
              </w:rPr>
              <w:t>6</w:t>
            </w:r>
            <w:r>
              <w:rPr>
                <w:noProof/>
                <w:webHidden/>
              </w:rPr>
              <w:fldChar w:fldCharType="end"/>
            </w:r>
          </w:hyperlink>
        </w:p>
        <w:p w:rsidR="00424F35" w:rsidRDefault="00424F35">
          <w:pPr>
            <w:pStyle w:val="Sommario3"/>
            <w:tabs>
              <w:tab w:val="right" w:leader="dot" w:pos="10196"/>
            </w:tabs>
            <w:rPr>
              <w:rFonts w:asciiTheme="minorHAnsi" w:eastAsiaTheme="minorEastAsia" w:hAnsiTheme="minorHAnsi" w:cstheme="minorBidi"/>
              <w:noProof/>
              <w:sz w:val="22"/>
              <w:szCs w:val="22"/>
              <w:lang w:val="it-IT"/>
            </w:rPr>
          </w:pPr>
          <w:hyperlink w:anchor="_Toc177381434" w:history="1">
            <w:r w:rsidRPr="0049078F">
              <w:rPr>
                <w:rStyle w:val="Collegamentoipertestuale"/>
                <w:noProof/>
              </w:rPr>
              <w:t>HOW TO FILL THE TABLE OF INCLUSION/NON-INCLUSION</w:t>
            </w:r>
            <w:r>
              <w:rPr>
                <w:noProof/>
                <w:webHidden/>
              </w:rPr>
              <w:tab/>
            </w:r>
            <w:r>
              <w:rPr>
                <w:noProof/>
                <w:webHidden/>
              </w:rPr>
              <w:fldChar w:fldCharType="begin"/>
            </w:r>
            <w:r>
              <w:rPr>
                <w:noProof/>
                <w:webHidden/>
              </w:rPr>
              <w:instrText xml:space="preserve"> PAGEREF _Toc177381434 \h </w:instrText>
            </w:r>
            <w:r>
              <w:rPr>
                <w:noProof/>
                <w:webHidden/>
              </w:rPr>
            </w:r>
            <w:r>
              <w:rPr>
                <w:noProof/>
                <w:webHidden/>
              </w:rPr>
              <w:fldChar w:fldCharType="separate"/>
            </w:r>
            <w:r>
              <w:rPr>
                <w:noProof/>
                <w:webHidden/>
              </w:rPr>
              <w:t>6</w:t>
            </w:r>
            <w:r>
              <w:rPr>
                <w:noProof/>
                <w:webHidden/>
              </w:rPr>
              <w:fldChar w:fldCharType="end"/>
            </w:r>
          </w:hyperlink>
        </w:p>
        <w:p w:rsidR="00424F35" w:rsidRDefault="00424F35">
          <w:pPr>
            <w:pStyle w:val="Sommario2"/>
            <w:tabs>
              <w:tab w:val="left" w:pos="880"/>
            </w:tabs>
            <w:rPr>
              <w:rFonts w:asciiTheme="minorHAnsi" w:eastAsiaTheme="minorEastAsia" w:hAnsiTheme="minorHAnsi" w:cstheme="minorBidi"/>
              <w:noProof/>
              <w:sz w:val="22"/>
              <w:szCs w:val="22"/>
              <w:lang w:val="it-IT"/>
            </w:rPr>
          </w:pPr>
          <w:hyperlink w:anchor="_Toc177381435" w:history="1">
            <w:r w:rsidRPr="0049078F">
              <w:rPr>
                <w:rStyle w:val="Collegamentoipertestuale"/>
                <w:rFonts w:ascii="Segoe UI Symbol" w:eastAsia="Noto Sans Symbols" w:hAnsi="Segoe UI Symbol" w:cs="Segoe UI Symbol"/>
                <w:noProof/>
              </w:rPr>
              <w:t>⮚</w:t>
            </w:r>
            <w:r>
              <w:rPr>
                <w:rFonts w:asciiTheme="minorHAnsi" w:eastAsiaTheme="minorEastAsia" w:hAnsiTheme="minorHAnsi" w:cstheme="minorBidi"/>
                <w:noProof/>
                <w:sz w:val="22"/>
                <w:szCs w:val="22"/>
                <w:lang w:val="it-IT"/>
              </w:rPr>
              <w:tab/>
            </w:r>
            <w:r w:rsidRPr="0049078F">
              <w:rPr>
                <w:rStyle w:val="Collegamentoipertestuale"/>
                <w:noProof/>
              </w:rPr>
              <w:t xml:space="preserve">Self-assessment tool: </w:t>
            </w:r>
            <w:r>
              <w:rPr>
                <w:noProof/>
                <w:webHidden/>
              </w:rPr>
              <w:tab/>
            </w:r>
            <w:r>
              <w:rPr>
                <w:noProof/>
                <w:webHidden/>
              </w:rPr>
              <w:fldChar w:fldCharType="begin"/>
            </w:r>
            <w:r>
              <w:rPr>
                <w:noProof/>
                <w:webHidden/>
              </w:rPr>
              <w:instrText xml:space="preserve"> PAGEREF _Toc177381435 \h </w:instrText>
            </w:r>
            <w:r>
              <w:rPr>
                <w:noProof/>
                <w:webHidden/>
              </w:rPr>
            </w:r>
            <w:r>
              <w:rPr>
                <w:noProof/>
                <w:webHidden/>
              </w:rPr>
              <w:fldChar w:fldCharType="separate"/>
            </w:r>
            <w:r>
              <w:rPr>
                <w:noProof/>
                <w:webHidden/>
              </w:rPr>
              <w:t>7</w:t>
            </w:r>
            <w:r>
              <w:rPr>
                <w:noProof/>
                <w:webHidden/>
              </w:rPr>
              <w:fldChar w:fldCharType="end"/>
            </w:r>
          </w:hyperlink>
        </w:p>
        <w:p w:rsidR="00424F35" w:rsidRDefault="00424F35">
          <w:pPr>
            <w:pStyle w:val="Sommario3"/>
            <w:tabs>
              <w:tab w:val="right" w:leader="dot" w:pos="10196"/>
            </w:tabs>
            <w:rPr>
              <w:rFonts w:asciiTheme="minorHAnsi" w:eastAsiaTheme="minorEastAsia" w:hAnsiTheme="minorHAnsi" w:cstheme="minorBidi"/>
              <w:noProof/>
              <w:sz w:val="22"/>
              <w:szCs w:val="22"/>
              <w:lang w:val="it-IT"/>
            </w:rPr>
          </w:pPr>
          <w:hyperlink w:anchor="_Toc177381436" w:history="1">
            <w:r w:rsidRPr="0049078F">
              <w:rPr>
                <w:rStyle w:val="Collegamentoipertestuale"/>
                <w:i/>
                <w:noProof/>
              </w:rPr>
              <w:t>Meaning of “NO” in the self-assessment tool</w:t>
            </w:r>
            <w:r>
              <w:rPr>
                <w:noProof/>
                <w:webHidden/>
              </w:rPr>
              <w:tab/>
            </w:r>
            <w:r>
              <w:rPr>
                <w:noProof/>
                <w:webHidden/>
              </w:rPr>
              <w:fldChar w:fldCharType="begin"/>
            </w:r>
            <w:r>
              <w:rPr>
                <w:noProof/>
                <w:webHidden/>
              </w:rPr>
              <w:instrText xml:space="preserve"> PAGEREF _Toc177381436 \h </w:instrText>
            </w:r>
            <w:r>
              <w:rPr>
                <w:noProof/>
                <w:webHidden/>
              </w:rPr>
            </w:r>
            <w:r>
              <w:rPr>
                <w:noProof/>
                <w:webHidden/>
              </w:rPr>
              <w:fldChar w:fldCharType="separate"/>
            </w:r>
            <w:r>
              <w:rPr>
                <w:noProof/>
                <w:webHidden/>
              </w:rPr>
              <w:t>7</w:t>
            </w:r>
            <w:r>
              <w:rPr>
                <w:noProof/>
                <w:webHidden/>
              </w:rPr>
              <w:fldChar w:fldCharType="end"/>
            </w:r>
          </w:hyperlink>
        </w:p>
        <w:p w:rsidR="00424F35" w:rsidRDefault="00424F35">
          <w:pPr>
            <w:pStyle w:val="Sommario3"/>
            <w:tabs>
              <w:tab w:val="right" w:leader="dot" w:pos="10196"/>
            </w:tabs>
            <w:rPr>
              <w:rFonts w:asciiTheme="minorHAnsi" w:eastAsiaTheme="minorEastAsia" w:hAnsiTheme="minorHAnsi" w:cstheme="minorBidi"/>
              <w:noProof/>
              <w:sz w:val="22"/>
              <w:szCs w:val="22"/>
              <w:lang w:val="it-IT"/>
            </w:rPr>
          </w:pPr>
          <w:hyperlink w:anchor="_Toc177381437" w:history="1">
            <w:r w:rsidRPr="0049078F">
              <w:rPr>
                <w:rStyle w:val="Collegamentoipertestuale"/>
                <w:i/>
                <w:noProof/>
              </w:rPr>
              <w:t>Meaning of “YES” in the self-assessment tool</w:t>
            </w:r>
            <w:r>
              <w:rPr>
                <w:noProof/>
                <w:webHidden/>
              </w:rPr>
              <w:tab/>
            </w:r>
            <w:r>
              <w:rPr>
                <w:noProof/>
                <w:webHidden/>
              </w:rPr>
              <w:fldChar w:fldCharType="begin"/>
            </w:r>
            <w:r>
              <w:rPr>
                <w:noProof/>
                <w:webHidden/>
              </w:rPr>
              <w:instrText xml:space="preserve"> PAGEREF _Toc177381437 \h </w:instrText>
            </w:r>
            <w:r>
              <w:rPr>
                <w:noProof/>
                <w:webHidden/>
              </w:rPr>
            </w:r>
            <w:r>
              <w:rPr>
                <w:noProof/>
                <w:webHidden/>
              </w:rPr>
              <w:fldChar w:fldCharType="separate"/>
            </w:r>
            <w:r>
              <w:rPr>
                <w:noProof/>
                <w:webHidden/>
              </w:rPr>
              <w:t>7</w:t>
            </w:r>
            <w:r>
              <w:rPr>
                <w:noProof/>
                <w:webHidden/>
              </w:rPr>
              <w:fldChar w:fldCharType="end"/>
            </w:r>
          </w:hyperlink>
        </w:p>
        <w:p w:rsidR="00424F35" w:rsidRDefault="00424F35">
          <w:pPr>
            <w:pStyle w:val="Sommario2"/>
            <w:tabs>
              <w:tab w:val="left" w:pos="880"/>
            </w:tabs>
            <w:rPr>
              <w:rFonts w:asciiTheme="minorHAnsi" w:eastAsiaTheme="minorEastAsia" w:hAnsiTheme="minorHAnsi" w:cstheme="minorBidi"/>
              <w:noProof/>
              <w:sz w:val="22"/>
              <w:szCs w:val="22"/>
              <w:lang w:val="it-IT"/>
            </w:rPr>
          </w:pPr>
          <w:hyperlink w:anchor="_Toc177381438" w:history="1">
            <w:r w:rsidRPr="0049078F">
              <w:rPr>
                <w:rStyle w:val="Collegamentoipertestuale"/>
                <w:rFonts w:ascii="Segoe UI Symbol" w:eastAsia="Noto Sans Symbols" w:hAnsi="Segoe UI Symbol" w:cs="Segoe UI Symbol"/>
                <w:noProof/>
              </w:rPr>
              <w:t>⮚</w:t>
            </w:r>
            <w:r>
              <w:rPr>
                <w:rFonts w:asciiTheme="minorHAnsi" w:eastAsiaTheme="minorEastAsia" w:hAnsiTheme="minorHAnsi" w:cstheme="minorBidi"/>
                <w:noProof/>
                <w:sz w:val="22"/>
                <w:szCs w:val="22"/>
                <w:lang w:val="it-IT"/>
              </w:rPr>
              <w:tab/>
            </w:r>
            <w:r w:rsidRPr="0049078F">
              <w:rPr>
                <w:rStyle w:val="Collegamentoipertestuale"/>
                <w:noProof/>
              </w:rPr>
              <w:t>Substantive Assessment</w:t>
            </w:r>
            <w:r>
              <w:rPr>
                <w:noProof/>
                <w:webHidden/>
              </w:rPr>
              <w:tab/>
            </w:r>
            <w:r>
              <w:rPr>
                <w:noProof/>
                <w:webHidden/>
              </w:rPr>
              <w:fldChar w:fldCharType="begin"/>
            </w:r>
            <w:r>
              <w:rPr>
                <w:noProof/>
                <w:webHidden/>
              </w:rPr>
              <w:instrText xml:space="preserve"> PAGEREF _Toc177381438 \h </w:instrText>
            </w:r>
            <w:r>
              <w:rPr>
                <w:noProof/>
                <w:webHidden/>
              </w:rPr>
            </w:r>
            <w:r>
              <w:rPr>
                <w:noProof/>
                <w:webHidden/>
              </w:rPr>
              <w:fldChar w:fldCharType="separate"/>
            </w:r>
            <w:r>
              <w:rPr>
                <w:noProof/>
                <w:webHidden/>
              </w:rPr>
              <w:t>8</w:t>
            </w:r>
            <w:r>
              <w:rPr>
                <w:noProof/>
                <w:webHidden/>
              </w:rPr>
              <w:fldChar w:fldCharType="end"/>
            </w:r>
          </w:hyperlink>
        </w:p>
        <w:p w:rsidR="00424F35" w:rsidRDefault="00424F35">
          <w:pPr>
            <w:pStyle w:val="Sommario3"/>
            <w:tabs>
              <w:tab w:val="right" w:leader="dot" w:pos="10196"/>
            </w:tabs>
            <w:rPr>
              <w:rFonts w:asciiTheme="minorHAnsi" w:eastAsiaTheme="minorEastAsia" w:hAnsiTheme="minorHAnsi" w:cstheme="minorBidi"/>
              <w:noProof/>
              <w:sz w:val="22"/>
              <w:szCs w:val="22"/>
              <w:lang w:val="it-IT"/>
            </w:rPr>
          </w:pPr>
          <w:hyperlink w:anchor="_Toc177381439" w:history="1">
            <w:r w:rsidRPr="0049078F">
              <w:rPr>
                <w:rStyle w:val="Collegamentoipertestuale"/>
                <w:noProof/>
              </w:rPr>
              <w:t>Figure 1: Self-Assessment Procedure</w:t>
            </w:r>
            <w:r>
              <w:rPr>
                <w:noProof/>
                <w:webHidden/>
              </w:rPr>
              <w:tab/>
            </w:r>
            <w:r>
              <w:rPr>
                <w:noProof/>
                <w:webHidden/>
              </w:rPr>
              <w:fldChar w:fldCharType="begin"/>
            </w:r>
            <w:r>
              <w:rPr>
                <w:noProof/>
                <w:webHidden/>
              </w:rPr>
              <w:instrText xml:space="preserve"> PAGEREF _Toc177381439 \h </w:instrText>
            </w:r>
            <w:r>
              <w:rPr>
                <w:noProof/>
                <w:webHidden/>
              </w:rPr>
            </w:r>
            <w:r>
              <w:rPr>
                <w:noProof/>
                <w:webHidden/>
              </w:rPr>
              <w:fldChar w:fldCharType="separate"/>
            </w:r>
            <w:r>
              <w:rPr>
                <w:noProof/>
                <w:webHidden/>
              </w:rPr>
              <w:t>8</w:t>
            </w:r>
            <w:r>
              <w:rPr>
                <w:noProof/>
                <w:webHidden/>
              </w:rPr>
              <w:fldChar w:fldCharType="end"/>
            </w:r>
          </w:hyperlink>
        </w:p>
        <w:p w:rsidR="00424F35" w:rsidRDefault="00424F35">
          <w:pPr>
            <w:pStyle w:val="Sommario1"/>
            <w:tabs>
              <w:tab w:val="left" w:pos="480"/>
              <w:tab w:val="right" w:leader="dot" w:pos="10196"/>
            </w:tabs>
            <w:rPr>
              <w:rFonts w:asciiTheme="minorHAnsi" w:eastAsiaTheme="minorEastAsia" w:hAnsiTheme="minorHAnsi" w:cstheme="minorBidi"/>
              <w:noProof/>
              <w:sz w:val="22"/>
              <w:szCs w:val="22"/>
              <w:lang w:val="it-IT"/>
            </w:rPr>
          </w:pPr>
          <w:hyperlink w:anchor="_Toc177381440" w:history="1">
            <w:r w:rsidRPr="0049078F">
              <w:rPr>
                <w:rStyle w:val="Collegamentoipertestuale"/>
                <w:b/>
                <w:noProof/>
              </w:rPr>
              <w:t>4.</w:t>
            </w:r>
            <w:r>
              <w:rPr>
                <w:rFonts w:asciiTheme="minorHAnsi" w:eastAsiaTheme="minorEastAsia" w:hAnsiTheme="minorHAnsi" w:cstheme="minorBidi"/>
                <w:noProof/>
                <w:sz w:val="22"/>
                <w:szCs w:val="22"/>
                <w:lang w:val="it-IT"/>
              </w:rPr>
              <w:tab/>
            </w:r>
            <w:r w:rsidRPr="0049078F">
              <w:rPr>
                <w:rStyle w:val="Collegamentoipertestuale"/>
                <w:b/>
                <w:noProof/>
              </w:rPr>
              <w:t>ANNEX 1 - LP/PP Declaration on DNSH</w:t>
            </w:r>
            <w:r>
              <w:rPr>
                <w:noProof/>
                <w:webHidden/>
              </w:rPr>
              <w:tab/>
            </w:r>
            <w:r>
              <w:rPr>
                <w:noProof/>
                <w:webHidden/>
              </w:rPr>
              <w:fldChar w:fldCharType="begin"/>
            </w:r>
            <w:r>
              <w:rPr>
                <w:noProof/>
                <w:webHidden/>
              </w:rPr>
              <w:instrText xml:space="preserve"> PAGEREF _Toc177381440 \h </w:instrText>
            </w:r>
            <w:r>
              <w:rPr>
                <w:noProof/>
                <w:webHidden/>
              </w:rPr>
            </w:r>
            <w:r>
              <w:rPr>
                <w:noProof/>
                <w:webHidden/>
              </w:rPr>
              <w:fldChar w:fldCharType="separate"/>
            </w:r>
            <w:r>
              <w:rPr>
                <w:noProof/>
                <w:webHidden/>
              </w:rPr>
              <w:t>9</w:t>
            </w:r>
            <w:r>
              <w:rPr>
                <w:noProof/>
                <w:webHidden/>
              </w:rPr>
              <w:fldChar w:fldCharType="end"/>
            </w:r>
          </w:hyperlink>
        </w:p>
        <w:p w:rsidR="00424F35" w:rsidRDefault="00424F35">
          <w:pPr>
            <w:pStyle w:val="Sommario1"/>
            <w:tabs>
              <w:tab w:val="left" w:pos="480"/>
              <w:tab w:val="right" w:leader="dot" w:pos="10196"/>
            </w:tabs>
            <w:rPr>
              <w:rFonts w:asciiTheme="minorHAnsi" w:eastAsiaTheme="minorEastAsia" w:hAnsiTheme="minorHAnsi" w:cstheme="minorBidi"/>
              <w:noProof/>
              <w:sz w:val="22"/>
              <w:szCs w:val="22"/>
              <w:lang w:val="it-IT"/>
            </w:rPr>
          </w:pPr>
          <w:hyperlink w:anchor="_Toc177381441" w:history="1">
            <w:r w:rsidRPr="0049078F">
              <w:rPr>
                <w:rStyle w:val="Collegamentoipertestuale"/>
                <w:b/>
                <w:noProof/>
              </w:rPr>
              <w:t>5.</w:t>
            </w:r>
            <w:r>
              <w:rPr>
                <w:rFonts w:asciiTheme="minorHAnsi" w:eastAsiaTheme="minorEastAsia" w:hAnsiTheme="minorHAnsi" w:cstheme="minorBidi"/>
                <w:noProof/>
                <w:sz w:val="22"/>
                <w:szCs w:val="22"/>
                <w:lang w:val="it-IT"/>
              </w:rPr>
              <w:tab/>
            </w:r>
            <w:r w:rsidRPr="0049078F">
              <w:rPr>
                <w:rStyle w:val="Collegamentoipertestuale"/>
                <w:b/>
                <w:noProof/>
              </w:rPr>
              <w:t>ANNEX 2 - Tables of inclusion/non-inclusion</w:t>
            </w:r>
            <w:r>
              <w:rPr>
                <w:noProof/>
                <w:webHidden/>
              </w:rPr>
              <w:tab/>
            </w:r>
            <w:r>
              <w:rPr>
                <w:noProof/>
                <w:webHidden/>
              </w:rPr>
              <w:fldChar w:fldCharType="begin"/>
            </w:r>
            <w:r>
              <w:rPr>
                <w:noProof/>
                <w:webHidden/>
              </w:rPr>
              <w:instrText xml:space="preserve"> PAGEREF _Toc177381441 \h </w:instrText>
            </w:r>
            <w:r>
              <w:rPr>
                <w:noProof/>
                <w:webHidden/>
              </w:rPr>
            </w:r>
            <w:r>
              <w:rPr>
                <w:noProof/>
                <w:webHidden/>
              </w:rPr>
              <w:fldChar w:fldCharType="separate"/>
            </w:r>
            <w:r>
              <w:rPr>
                <w:noProof/>
                <w:webHidden/>
              </w:rPr>
              <w:t>10</w:t>
            </w:r>
            <w:r>
              <w:rPr>
                <w:noProof/>
                <w:webHidden/>
              </w:rPr>
              <w:fldChar w:fldCharType="end"/>
            </w:r>
          </w:hyperlink>
        </w:p>
        <w:p w:rsidR="00424F35" w:rsidRDefault="00424F35">
          <w:pPr>
            <w:pStyle w:val="Sommario1"/>
            <w:tabs>
              <w:tab w:val="left" w:pos="480"/>
              <w:tab w:val="right" w:leader="dot" w:pos="10196"/>
            </w:tabs>
            <w:rPr>
              <w:rFonts w:asciiTheme="minorHAnsi" w:eastAsiaTheme="minorEastAsia" w:hAnsiTheme="minorHAnsi" w:cstheme="minorBidi"/>
              <w:noProof/>
              <w:sz w:val="22"/>
              <w:szCs w:val="22"/>
              <w:lang w:val="it-IT"/>
            </w:rPr>
          </w:pPr>
          <w:hyperlink w:anchor="_Toc177381442" w:history="1">
            <w:r w:rsidRPr="0049078F">
              <w:rPr>
                <w:rStyle w:val="Collegamentoipertestuale"/>
                <w:b/>
                <w:noProof/>
              </w:rPr>
              <w:t>6.</w:t>
            </w:r>
            <w:r>
              <w:rPr>
                <w:rFonts w:asciiTheme="minorHAnsi" w:eastAsiaTheme="minorEastAsia" w:hAnsiTheme="minorHAnsi" w:cstheme="minorBidi"/>
                <w:noProof/>
                <w:sz w:val="22"/>
                <w:szCs w:val="22"/>
                <w:lang w:val="it-IT"/>
              </w:rPr>
              <w:tab/>
            </w:r>
            <w:r w:rsidRPr="0049078F">
              <w:rPr>
                <w:rStyle w:val="Collegamentoipertestuale"/>
                <w:b/>
                <w:noProof/>
              </w:rPr>
              <w:t>ANNEX 3 – SELF-ASSESSMENT TOOL</w:t>
            </w:r>
            <w:r>
              <w:rPr>
                <w:noProof/>
                <w:webHidden/>
              </w:rPr>
              <w:tab/>
            </w:r>
            <w:r>
              <w:rPr>
                <w:noProof/>
                <w:webHidden/>
              </w:rPr>
              <w:fldChar w:fldCharType="begin"/>
            </w:r>
            <w:r>
              <w:rPr>
                <w:noProof/>
                <w:webHidden/>
              </w:rPr>
              <w:instrText xml:space="preserve"> PAGEREF _Toc177381442 \h </w:instrText>
            </w:r>
            <w:r>
              <w:rPr>
                <w:noProof/>
                <w:webHidden/>
              </w:rPr>
            </w:r>
            <w:r>
              <w:rPr>
                <w:noProof/>
                <w:webHidden/>
              </w:rPr>
              <w:fldChar w:fldCharType="separate"/>
            </w:r>
            <w:r>
              <w:rPr>
                <w:noProof/>
                <w:webHidden/>
              </w:rPr>
              <w:t>18</w:t>
            </w:r>
            <w:r>
              <w:rPr>
                <w:noProof/>
                <w:webHidden/>
              </w:rPr>
              <w:fldChar w:fldCharType="end"/>
            </w:r>
          </w:hyperlink>
        </w:p>
        <w:p w:rsidR="007A037A" w:rsidRDefault="007A037A">
          <w:r>
            <w:rPr>
              <w:b/>
              <w:bCs/>
            </w:rPr>
            <w:fldChar w:fldCharType="end"/>
          </w:r>
        </w:p>
      </w:sdtContent>
    </w:sdt>
    <w:p w:rsidR="00561657" w:rsidRDefault="00561657"/>
    <w:p w:rsidR="00561657" w:rsidRDefault="00561657"/>
    <w:p w:rsidR="00561657" w:rsidRDefault="00561657"/>
    <w:p w:rsidR="00561657" w:rsidRDefault="00561657"/>
    <w:p w:rsidR="00561657" w:rsidRDefault="00561657"/>
    <w:p w:rsidR="00561657" w:rsidRDefault="00561657"/>
    <w:p w:rsidR="00561657" w:rsidRDefault="00561657"/>
    <w:p w:rsidR="00561657" w:rsidRDefault="002E0BA0">
      <w:pPr>
        <w:rPr>
          <w:color w:val="00B0F0"/>
        </w:rPr>
      </w:pPr>
      <w:r>
        <w:br w:type="page"/>
      </w:r>
    </w:p>
    <w:p w:rsidR="00561657" w:rsidRDefault="002E0BA0">
      <w:pPr>
        <w:pStyle w:val="Titolo1"/>
        <w:numPr>
          <w:ilvl w:val="0"/>
          <w:numId w:val="2"/>
        </w:numPr>
        <w:rPr>
          <w:b/>
          <w:color w:val="00B0F0"/>
        </w:rPr>
      </w:pPr>
      <w:bookmarkStart w:id="1" w:name="_Toc177381429"/>
      <w:r>
        <w:rPr>
          <w:b/>
          <w:color w:val="00B0F0"/>
        </w:rPr>
        <w:lastRenderedPageBreak/>
        <w:t>INTRODUCTION</w:t>
      </w:r>
      <w:bookmarkEnd w:id="1"/>
    </w:p>
    <w:p w:rsidR="00561657" w:rsidRDefault="00561657">
      <w:pPr>
        <w:keepNext/>
        <w:jc w:val="both"/>
        <w:rPr>
          <w:b/>
          <w:smallCaps/>
          <w:color w:val="00B0F0"/>
          <w:sz w:val="32"/>
          <w:szCs w:val="32"/>
        </w:rPr>
      </w:pPr>
    </w:p>
    <w:p w:rsidR="00561657" w:rsidRDefault="002E0BA0">
      <w:pPr>
        <w:ind w:left="142"/>
        <w:jc w:val="both"/>
      </w:pPr>
      <w:r>
        <w:t>The purpose of the document is to provide OSI applicants a procedure (</w:t>
      </w:r>
      <w:r>
        <w:rPr>
          <w:b/>
        </w:rPr>
        <w:t>simplified self-assessment</w:t>
      </w:r>
      <w:r>
        <w:t>) for the performance of activities in projects with investment components, ensuring their compliance with the ‘do no significant harm’ principle (DNSH)</w:t>
      </w:r>
      <w:r>
        <w:rPr>
          <w:vertAlign w:val="superscript"/>
        </w:rPr>
        <w:footnoteReference w:id="1"/>
      </w:r>
      <w:r>
        <w:t>.</w:t>
      </w:r>
    </w:p>
    <w:p w:rsidR="00561657" w:rsidRDefault="00561657">
      <w:pPr>
        <w:ind w:left="142"/>
        <w:jc w:val="both"/>
      </w:pPr>
    </w:p>
    <w:p w:rsidR="00561657" w:rsidRDefault="002E0BA0">
      <w:pPr>
        <w:ind w:left="142"/>
        <w:jc w:val="both"/>
      </w:pPr>
      <w:r>
        <w:t>According to the Common Provisions Regulation (CPR), in the context of tackling climate change, the objectives of the Funds shall be pursued in line with the DNSH principle and in accordance with the EU Taxonomy Regulation (EU) 2020/852.</w:t>
      </w:r>
    </w:p>
    <w:p w:rsidR="00561657" w:rsidRDefault="00561657">
      <w:pPr>
        <w:ind w:left="142"/>
        <w:jc w:val="both"/>
      </w:pPr>
    </w:p>
    <w:p w:rsidR="00561657" w:rsidRDefault="002E0BA0">
      <w:pPr>
        <w:ind w:left="142"/>
        <w:jc w:val="both"/>
      </w:pPr>
      <w:r>
        <w:t>According to the Commission Explanatory Note</w:t>
      </w:r>
      <w:r>
        <w:rPr>
          <w:b/>
        </w:rPr>
        <w:t xml:space="preserve"> “</w:t>
      </w:r>
      <w:r>
        <w:t>Application of the “Do No Significant Harm” Principle under Cohesion Policy”</w:t>
      </w:r>
      <w:r>
        <w:rPr>
          <w:vertAlign w:val="superscript"/>
        </w:rPr>
        <w:footnoteReference w:id="2"/>
      </w:r>
      <w:r>
        <w:t xml:space="preserve">, for the purposes of the Interreg Italy-Croatia </w:t>
      </w:r>
      <w:proofErr w:type="spellStart"/>
      <w:r>
        <w:t>Programme</w:t>
      </w:r>
      <w:proofErr w:type="spellEnd"/>
      <w:r>
        <w:t xml:space="preserve">, DNSH is to be interpreted within the meaning of Article 17 of the „Taxonomy Regulation “which defines what constitutes ‘significant harm’ for the six environmental objectives covered by the </w:t>
      </w:r>
      <w:r w:rsidR="000A0A33">
        <w:t>“</w:t>
      </w:r>
      <w:r>
        <w:t>Taxonomy Regulation</w:t>
      </w:r>
      <w:r w:rsidR="000A0A33">
        <w:t>”</w:t>
      </w:r>
      <w:r>
        <w:t>:</w:t>
      </w:r>
    </w:p>
    <w:p w:rsidR="00561657" w:rsidRDefault="00561657">
      <w:pPr>
        <w:jc w:val="both"/>
      </w:pPr>
    </w:p>
    <w:tbl>
      <w:tblPr>
        <w:tblStyle w:val="a9"/>
        <w:tblW w:w="9781" w:type="dxa"/>
        <w:tblInd w:w="137" w:type="dxa"/>
        <w:tblBorders>
          <w:top w:val="single" w:sz="24" w:space="0" w:color="5B9BD5"/>
          <w:left w:val="single" w:sz="24" w:space="0" w:color="5B9BD5"/>
          <w:bottom w:val="single" w:sz="24" w:space="0" w:color="5B9BD5"/>
          <w:right w:val="single" w:sz="24" w:space="0" w:color="5B9BD5"/>
          <w:insideH w:val="single" w:sz="4" w:space="0" w:color="000000"/>
          <w:insideV w:val="single" w:sz="4" w:space="0" w:color="000000"/>
        </w:tblBorders>
        <w:tblLayout w:type="fixed"/>
        <w:tblLook w:val="0400" w:firstRow="0" w:lastRow="0" w:firstColumn="0" w:lastColumn="0" w:noHBand="0" w:noVBand="1"/>
      </w:tblPr>
      <w:tblGrid>
        <w:gridCol w:w="9781"/>
      </w:tblGrid>
      <w:tr w:rsidR="00561657">
        <w:tc>
          <w:tcPr>
            <w:tcW w:w="9781" w:type="dxa"/>
            <w:shd w:val="clear" w:color="auto" w:fill="E2EFD9"/>
          </w:tcPr>
          <w:p w:rsidR="00561657" w:rsidRDefault="002E0BA0">
            <w:pPr>
              <w:spacing w:line="276" w:lineRule="auto"/>
              <w:jc w:val="both"/>
              <w:rPr>
                <w:color w:val="000000"/>
              </w:rPr>
            </w:pPr>
            <w:r>
              <w:rPr>
                <w:color w:val="000000"/>
              </w:rPr>
              <w:t xml:space="preserve">1. An activity is considered to do significant harm to </w:t>
            </w:r>
            <w:r>
              <w:rPr>
                <w:b/>
                <w:color w:val="000000"/>
              </w:rPr>
              <w:t>climate change mitigation</w:t>
            </w:r>
            <w:r>
              <w:rPr>
                <w:color w:val="000000"/>
              </w:rPr>
              <w:t xml:space="preserve"> if it leads to significant greenhouse gas (GHG) emissions.</w:t>
            </w:r>
          </w:p>
        </w:tc>
      </w:tr>
      <w:tr w:rsidR="00561657">
        <w:tc>
          <w:tcPr>
            <w:tcW w:w="9781" w:type="dxa"/>
            <w:shd w:val="clear" w:color="auto" w:fill="E2EFD9"/>
          </w:tcPr>
          <w:p w:rsidR="00561657" w:rsidRDefault="002E0BA0">
            <w:pPr>
              <w:spacing w:line="276" w:lineRule="auto"/>
              <w:jc w:val="both"/>
              <w:rPr>
                <w:color w:val="000000"/>
              </w:rPr>
            </w:pPr>
            <w:r>
              <w:rPr>
                <w:color w:val="000000"/>
              </w:rPr>
              <w:t xml:space="preserve">2. An activity is considered to do significant harm to </w:t>
            </w:r>
            <w:r>
              <w:rPr>
                <w:b/>
                <w:color w:val="000000"/>
              </w:rPr>
              <w:t>climate change adaptation</w:t>
            </w:r>
            <w:r>
              <w:rPr>
                <w:color w:val="000000"/>
              </w:rPr>
              <w:t xml:space="preserve"> if it leads to an increased adverse impact of the current climate and the expected future climate, on the activity itself or on people, nature or assets.</w:t>
            </w:r>
          </w:p>
        </w:tc>
      </w:tr>
      <w:tr w:rsidR="00561657">
        <w:tc>
          <w:tcPr>
            <w:tcW w:w="9781" w:type="dxa"/>
            <w:shd w:val="clear" w:color="auto" w:fill="E2EFD9"/>
          </w:tcPr>
          <w:p w:rsidR="00561657" w:rsidRDefault="002E0BA0">
            <w:pPr>
              <w:spacing w:line="276" w:lineRule="auto"/>
              <w:jc w:val="both"/>
              <w:rPr>
                <w:color w:val="000000"/>
              </w:rPr>
            </w:pPr>
            <w:r>
              <w:rPr>
                <w:color w:val="000000"/>
              </w:rPr>
              <w:t xml:space="preserve">3. An activity is considered to do significant harm to the </w:t>
            </w:r>
            <w:r>
              <w:rPr>
                <w:b/>
                <w:color w:val="000000"/>
              </w:rPr>
              <w:t>sustainable use and protection of water and marine resources</w:t>
            </w:r>
            <w:r>
              <w:rPr>
                <w:color w:val="000000"/>
              </w:rPr>
              <w:t xml:space="preserve"> if it is detrimental to the good status or the good ecological potential of bodies of water, including surface water and groundwater, or to the good environmental status of marine waters.</w:t>
            </w:r>
          </w:p>
        </w:tc>
      </w:tr>
      <w:tr w:rsidR="00561657">
        <w:tc>
          <w:tcPr>
            <w:tcW w:w="9781" w:type="dxa"/>
            <w:shd w:val="clear" w:color="auto" w:fill="E2EFD9"/>
          </w:tcPr>
          <w:p w:rsidR="00561657" w:rsidRDefault="002E0BA0">
            <w:pPr>
              <w:spacing w:line="276" w:lineRule="auto"/>
              <w:jc w:val="both"/>
              <w:rPr>
                <w:color w:val="000000"/>
              </w:rPr>
            </w:pPr>
            <w:r>
              <w:rPr>
                <w:color w:val="000000"/>
              </w:rPr>
              <w:t xml:space="preserve">4. An activity is considered to do significant harm to the </w:t>
            </w:r>
            <w:r>
              <w:rPr>
                <w:b/>
                <w:color w:val="000000"/>
              </w:rPr>
              <w:t>circular economy, including waste prevention and recycling</w:t>
            </w:r>
            <w:r>
              <w:rPr>
                <w:color w:val="000000"/>
              </w:rPr>
              <w:t>, if it leads to significant inefficiencies in the use of materials or in the direct or indirect use of natural resources, or if it significantly increases the generation, incineration or disposal of waste, or if the long-term disposal of waste may cause significant and long-term environmental harm.</w:t>
            </w:r>
          </w:p>
        </w:tc>
      </w:tr>
      <w:tr w:rsidR="00561657">
        <w:tc>
          <w:tcPr>
            <w:tcW w:w="9781" w:type="dxa"/>
            <w:shd w:val="clear" w:color="auto" w:fill="E2EFD9"/>
          </w:tcPr>
          <w:p w:rsidR="00561657" w:rsidRDefault="002E0BA0">
            <w:pPr>
              <w:spacing w:line="276" w:lineRule="auto"/>
              <w:jc w:val="both"/>
              <w:rPr>
                <w:color w:val="000000"/>
              </w:rPr>
            </w:pPr>
            <w:r>
              <w:rPr>
                <w:color w:val="000000"/>
              </w:rPr>
              <w:t xml:space="preserve">5. An activity is considered to do significant harm to </w:t>
            </w:r>
            <w:r>
              <w:rPr>
                <w:b/>
                <w:color w:val="000000"/>
              </w:rPr>
              <w:t>pollution prevention and control</w:t>
            </w:r>
            <w:r>
              <w:rPr>
                <w:color w:val="000000"/>
              </w:rPr>
              <w:t xml:space="preserve"> if it leads to a significant increase in emissions of pollutants into air, water or land.</w:t>
            </w:r>
          </w:p>
        </w:tc>
      </w:tr>
      <w:tr w:rsidR="00561657">
        <w:tc>
          <w:tcPr>
            <w:tcW w:w="9781" w:type="dxa"/>
            <w:shd w:val="clear" w:color="auto" w:fill="E2EFD9"/>
          </w:tcPr>
          <w:p w:rsidR="00561657" w:rsidRDefault="002E0BA0">
            <w:pPr>
              <w:spacing w:line="276" w:lineRule="auto"/>
              <w:jc w:val="both"/>
              <w:rPr>
                <w:color w:val="000000"/>
              </w:rPr>
            </w:pPr>
            <w:r>
              <w:rPr>
                <w:color w:val="000000"/>
              </w:rPr>
              <w:lastRenderedPageBreak/>
              <w:t xml:space="preserve">6. An activity is considered to do significant harm to the </w:t>
            </w:r>
            <w:r>
              <w:rPr>
                <w:b/>
                <w:color w:val="000000"/>
              </w:rPr>
              <w:t>protection and restoration of biodiversity and ecosystems</w:t>
            </w:r>
            <w:r>
              <w:rPr>
                <w:color w:val="000000"/>
              </w:rPr>
              <w:t xml:space="preserve"> if it is significantly detrimental to the good condition and resilience of ecosystems, or detrimental to the conservation status of habitats and species, including those of Union interest.</w:t>
            </w:r>
          </w:p>
        </w:tc>
      </w:tr>
    </w:tbl>
    <w:p w:rsidR="00561657" w:rsidRDefault="00561657">
      <w:pPr>
        <w:jc w:val="both"/>
      </w:pPr>
    </w:p>
    <w:p w:rsidR="00561657" w:rsidRDefault="002E0BA0">
      <w:pPr>
        <w:tabs>
          <w:tab w:val="left" w:pos="9639"/>
        </w:tabs>
        <w:ind w:left="142" w:right="283"/>
        <w:jc w:val="both"/>
      </w:pPr>
      <w:r>
        <w:t xml:space="preserve">Before submitting the </w:t>
      </w:r>
      <w:proofErr w:type="spellStart"/>
      <w:r>
        <w:t>Programme</w:t>
      </w:r>
      <w:proofErr w:type="spellEnd"/>
      <w:r>
        <w:t xml:space="preserve"> for adoption by the Commission, the analysis of compliance with DNSH principle has been carried out for each of the seven </w:t>
      </w:r>
      <w:proofErr w:type="spellStart"/>
      <w:r>
        <w:t>Programme</w:t>
      </w:r>
      <w:proofErr w:type="spellEnd"/>
      <w:r>
        <w:t xml:space="preserve"> Specific Objectives in the </w:t>
      </w:r>
      <w:hyperlink r:id="rId10">
        <w:r>
          <w:rPr>
            <w:color w:val="0563C1"/>
            <w:u w:val="single"/>
          </w:rPr>
          <w:t>Strategic Environmental Assessment document (SEA)</w:t>
        </w:r>
      </w:hyperlink>
      <w:r>
        <w:t xml:space="preserve">. The conclusion of the analysis of compliance is that </w:t>
      </w:r>
      <w:r>
        <w:rPr>
          <w:b/>
        </w:rPr>
        <w:t xml:space="preserve">the </w:t>
      </w:r>
      <w:proofErr w:type="spellStart"/>
      <w:r>
        <w:rPr>
          <w:b/>
        </w:rPr>
        <w:t>Programme</w:t>
      </w:r>
      <w:proofErr w:type="spellEnd"/>
      <w:r>
        <w:rPr>
          <w:b/>
        </w:rPr>
        <w:t xml:space="preserve"> complies with the DNSH principle, as the actions do not generate significant negative environmental impact</w:t>
      </w:r>
      <w:r>
        <w:t xml:space="preserve">. </w:t>
      </w:r>
    </w:p>
    <w:p w:rsidR="00561657" w:rsidRDefault="00561657">
      <w:pPr>
        <w:tabs>
          <w:tab w:val="left" w:pos="9639"/>
        </w:tabs>
        <w:ind w:left="142" w:right="283"/>
        <w:jc w:val="both"/>
      </w:pPr>
    </w:p>
    <w:p w:rsidR="00561657" w:rsidRDefault="002E0BA0">
      <w:pPr>
        <w:tabs>
          <w:tab w:val="left" w:pos="9639"/>
        </w:tabs>
        <w:spacing w:after="240"/>
        <w:ind w:left="142" w:right="283"/>
        <w:jc w:val="both"/>
      </w:pPr>
      <w:r>
        <w:t xml:space="preserve">Anyhow, the </w:t>
      </w:r>
      <w:proofErr w:type="spellStart"/>
      <w:r>
        <w:t>Programme</w:t>
      </w:r>
      <w:proofErr w:type="spellEnd"/>
      <w:r>
        <w:t xml:space="preserve"> is also responsible for the implementation of DNSH principle throughout the programming period and specifically in project selection phase. Therefore, a </w:t>
      </w:r>
      <w:r>
        <w:rPr>
          <w:b/>
        </w:rPr>
        <w:t>detailed screening shall be carried out in order to prevent the inclusion of activities or types of actions in the projects that could do significant harm to the environment.</w:t>
      </w:r>
    </w:p>
    <w:p w:rsidR="00561657" w:rsidRDefault="002E0BA0">
      <w:pPr>
        <w:tabs>
          <w:tab w:val="left" w:pos="9639"/>
        </w:tabs>
        <w:ind w:left="142" w:right="283"/>
        <w:jc w:val="both"/>
        <w:rPr>
          <w:color w:val="4472C4"/>
        </w:rPr>
      </w:pPr>
      <w:r>
        <w:t xml:space="preserve">In doing so, </w:t>
      </w:r>
      <w:r>
        <w:rPr>
          <w:b/>
          <w:color w:val="4472C4"/>
        </w:rPr>
        <w:t xml:space="preserve">only those project operations that comply with the </w:t>
      </w:r>
      <w:proofErr w:type="spellStart"/>
      <w:r>
        <w:rPr>
          <w:b/>
          <w:color w:val="4472C4"/>
        </w:rPr>
        <w:t>Programme</w:t>
      </w:r>
      <w:proofErr w:type="spellEnd"/>
      <w:r>
        <w:rPr>
          <w:b/>
          <w:color w:val="4472C4"/>
        </w:rPr>
        <w:t xml:space="preserve"> (as the </w:t>
      </w:r>
      <w:proofErr w:type="spellStart"/>
      <w:r>
        <w:rPr>
          <w:b/>
          <w:color w:val="4472C4"/>
        </w:rPr>
        <w:t>Programme</w:t>
      </w:r>
      <w:proofErr w:type="spellEnd"/>
      <w:r>
        <w:rPr>
          <w:b/>
          <w:color w:val="4472C4"/>
        </w:rPr>
        <w:t xml:space="preserve"> itself complies with DNSH principle) and with applicable EU and National law will be selected and funded</w:t>
      </w:r>
      <w:r>
        <w:rPr>
          <w:color w:val="4472C4"/>
        </w:rPr>
        <w:t xml:space="preserve">. </w:t>
      </w:r>
    </w:p>
    <w:p w:rsidR="00561657" w:rsidRDefault="00561657">
      <w:pPr>
        <w:tabs>
          <w:tab w:val="left" w:pos="9639"/>
        </w:tabs>
        <w:ind w:left="142" w:right="283"/>
        <w:jc w:val="both"/>
      </w:pPr>
    </w:p>
    <w:p w:rsidR="00561657" w:rsidRDefault="002E0BA0">
      <w:pPr>
        <w:tabs>
          <w:tab w:val="left" w:pos="9639"/>
        </w:tabs>
        <w:ind w:left="142" w:right="283"/>
        <w:jc w:val="both"/>
      </w:pPr>
      <w:r>
        <w:t xml:space="preserve">The applicable criteria which are considered in this document should assure that the implementation of the proposed investment activities or the application of its results have not significant adverse environmental or climate impacts. </w:t>
      </w:r>
    </w:p>
    <w:p w:rsidR="00561657" w:rsidRDefault="00561657">
      <w:pPr>
        <w:tabs>
          <w:tab w:val="left" w:pos="9639"/>
        </w:tabs>
        <w:ind w:left="142" w:right="283"/>
        <w:jc w:val="both"/>
      </w:pPr>
    </w:p>
    <w:p w:rsidR="00561657" w:rsidRDefault="002E0BA0">
      <w:pPr>
        <w:tabs>
          <w:tab w:val="left" w:pos="9639"/>
        </w:tabs>
        <w:ind w:left="142" w:right="283"/>
        <w:jc w:val="both"/>
      </w:pPr>
      <w:r>
        <w:t>The investment concerned will also be monitored both during the phase of the investment implementation (for instance in the occasion of the relevant Project Reports or through “ad hoc” on site controls checking the respect of DNSH commitments declared) and during project closure phase following a proper procedure.</w:t>
      </w:r>
    </w:p>
    <w:p w:rsidR="00561657" w:rsidRDefault="00561657">
      <w:pPr>
        <w:tabs>
          <w:tab w:val="left" w:pos="9639"/>
        </w:tabs>
        <w:ind w:left="142" w:right="283"/>
        <w:jc w:val="both"/>
      </w:pPr>
    </w:p>
    <w:p w:rsidR="00561657" w:rsidRDefault="002E0BA0">
      <w:pPr>
        <w:tabs>
          <w:tab w:val="left" w:pos="9639"/>
        </w:tabs>
        <w:ind w:left="142" w:right="283"/>
        <w:jc w:val="both"/>
        <w:rPr>
          <w:b/>
          <w:color w:val="4472C4"/>
        </w:rPr>
      </w:pPr>
      <w:r>
        <w:rPr>
          <w:b/>
          <w:color w:val="4472C4"/>
        </w:rPr>
        <w:t>OSI applicants are invited to read carefully the present document and to perform the self-assessment procedure which follows, attaching all documents in JEMS as Application Form annexes.</w:t>
      </w:r>
    </w:p>
    <w:p w:rsidR="00561657" w:rsidRDefault="00561657">
      <w:pPr>
        <w:jc w:val="both"/>
      </w:pPr>
    </w:p>
    <w:p w:rsidR="00561657" w:rsidRDefault="002E0BA0">
      <w:pPr>
        <w:pStyle w:val="Titolo1"/>
        <w:numPr>
          <w:ilvl w:val="0"/>
          <w:numId w:val="2"/>
        </w:numPr>
        <w:rPr>
          <w:b/>
          <w:color w:val="00B0F0"/>
        </w:rPr>
      </w:pPr>
      <w:bookmarkStart w:id="2" w:name="_Toc177381430"/>
      <w:r>
        <w:rPr>
          <w:b/>
          <w:color w:val="00B0F0"/>
        </w:rPr>
        <w:t>CAUSE OF EXCLUSION</w:t>
      </w:r>
      <w:bookmarkEnd w:id="2"/>
    </w:p>
    <w:p w:rsidR="00561657" w:rsidRDefault="00561657">
      <w:pPr>
        <w:rPr>
          <w:b/>
        </w:rPr>
      </w:pPr>
    </w:p>
    <w:p w:rsidR="00561657" w:rsidRDefault="002E0BA0">
      <w:pPr>
        <w:ind w:left="142"/>
      </w:pPr>
      <w:r>
        <w:t xml:space="preserve">In the following cases, the compliance / self-assessment of the DNSH principle is </w:t>
      </w:r>
      <w:r>
        <w:rPr>
          <w:b/>
        </w:rPr>
        <w:t>NOT</w:t>
      </w:r>
      <w:r>
        <w:t xml:space="preserve"> required:</w:t>
      </w:r>
    </w:p>
    <w:p w:rsidR="00561657" w:rsidRDefault="00561657"/>
    <w:tbl>
      <w:tblPr>
        <w:tblStyle w:val="aa"/>
        <w:tblW w:w="9923" w:type="dxa"/>
        <w:tblInd w:w="137" w:type="dxa"/>
        <w:tblBorders>
          <w:top w:val="single" w:sz="24" w:space="0" w:color="5B9BD5"/>
          <w:left w:val="single" w:sz="24" w:space="0" w:color="5B9BD5"/>
          <w:bottom w:val="single" w:sz="24" w:space="0" w:color="5B9BD5"/>
          <w:right w:val="single" w:sz="24" w:space="0" w:color="5B9BD5"/>
          <w:insideH w:val="single" w:sz="4" w:space="0" w:color="000000"/>
          <w:insideV w:val="single" w:sz="4" w:space="0" w:color="000000"/>
        </w:tblBorders>
        <w:tblLayout w:type="fixed"/>
        <w:tblLook w:val="0400" w:firstRow="0" w:lastRow="0" w:firstColumn="0" w:lastColumn="0" w:noHBand="0" w:noVBand="1"/>
      </w:tblPr>
      <w:tblGrid>
        <w:gridCol w:w="9923"/>
      </w:tblGrid>
      <w:tr w:rsidR="00561657">
        <w:tc>
          <w:tcPr>
            <w:tcW w:w="9923" w:type="dxa"/>
            <w:shd w:val="clear" w:color="auto" w:fill="D9E2F3"/>
          </w:tcPr>
          <w:sdt>
            <w:sdtPr>
              <w:tag w:val="goog_rdk_1"/>
              <w:id w:val="-2102319530"/>
            </w:sdtPr>
            <w:sdtContent>
              <w:p w:rsidR="00561657" w:rsidRPr="000A0A33" w:rsidRDefault="007A037A" w:rsidP="000A0A33">
                <w:pPr>
                  <w:numPr>
                    <w:ilvl w:val="0"/>
                    <w:numId w:val="8"/>
                  </w:numPr>
                  <w:spacing w:line="276" w:lineRule="auto"/>
                  <w:jc w:val="both"/>
                  <w:rPr>
                    <w:color w:val="000000"/>
                  </w:rPr>
                </w:pPr>
                <w:sdt>
                  <w:sdtPr>
                    <w:tag w:val="goog_rdk_0"/>
                    <w:id w:val="511264394"/>
                  </w:sdtPr>
                  <w:sdtContent>
                    <w:r w:rsidR="002E0BA0" w:rsidRPr="000A0A33">
                      <w:rPr>
                        <w:color w:val="000000"/>
                      </w:rPr>
                      <w:t xml:space="preserve">Whether an Environmental Impact Assessment (EIA) or screening for the specific project activity has been completed, in accordance with Directive 2011/92/EU, and the decision of the competent authority is issued. </w:t>
                    </w:r>
                  </w:sdtContent>
                </w:sdt>
              </w:p>
            </w:sdtContent>
          </w:sdt>
        </w:tc>
      </w:tr>
      <w:tr w:rsidR="00561657">
        <w:tc>
          <w:tcPr>
            <w:tcW w:w="9923" w:type="dxa"/>
            <w:shd w:val="clear" w:color="auto" w:fill="D9E2F3"/>
          </w:tcPr>
          <w:sdt>
            <w:sdtPr>
              <w:tag w:val="goog_rdk_3"/>
              <w:id w:val="-537739979"/>
            </w:sdtPr>
            <w:sdtContent>
              <w:p w:rsidR="00561657" w:rsidRPr="000A0A33" w:rsidRDefault="007A037A" w:rsidP="000A0A33">
                <w:pPr>
                  <w:numPr>
                    <w:ilvl w:val="0"/>
                    <w:numId w:val="8"/>
                  </w:numPr>
                  <w:spacing w:line="276" w:lineRule="auto"/>
                  <w:jc w:val="both"/>
                  <w:rPr>
                    <w:color w:val="000000"/>
                  </w:rPr>
                </w:pPr>
                <w:sdt>
                  <w:sdtPr>
                    <w:tag w:val="goog_rdk_2"/>
                    <w:id w:val="1966235305"/>
                  </w:sdtPr>
                  <w:sdtContent>
                    <w:r w:rsidR="002E0BA0" w:rsidRPr="000A0A33">
                      <w:rPr>
                        <w:color w:val="000000"/>
                      </w:rPr>
                      <w:t>For sites/operations located in or near biodiversity-sensitive areas (including the Natura 2000 network of protected areas, UNESCO World Heritage sites and Key Biodiversity Areas, as well as other protected areas), an appropriate assessment, where applicable, has been conducted and the decision of the competent authority is issued</w:t>
                    </w:r>
                  </w:sdtContent>
                </w:sdt>
              </w:p>
            </w:sdtContent>
          </w:sdt>
        </w:tc>
      </w:tr>
      <w:tr w:rsidR="00561657">
        <w:tc>
          <w:tcPr>
            <w:tcW w:w="9923" w:type="dxa"/>
            <w:shd w:val="clear" w:color="auto" w:fill="D9E2F3"/>
          </w:tcPr>
          <w:bookmarkStart w:id="3" w:name="_heading=h.35nkun2" w:colFirst="0" w:colLast="0" w:displacedByCustomXml="next"/>
          <w:bookmarkEnd w:id="3" w:displacedByCustomXml="next"/>
          <w:sdt>
            <w:sdtPr>
              <w:tag w:val="goog_rdk_7"/>
              <w:id w:val="291175633"/>
            </w:sdtPr>
            <w:sdtContent>
              <w:p w:rsidR="00561657" w:rsidRPr="000A0A33" w:rsidRDefault="007A037A" w:rsidP="000A0A33">
                <w:pPr>
                  <w:numPr>
                    <w:ilvl w:val="0"/>
                    <w:numId w:val="8"/>
                  </w:numPr>
                  <w:spacing w:line="276" w:lineRule="auto"/>
                  <w:jc w:val="both"/>
                  <w:rPr>
                    <w:b/>
                    <w:color w:val="000000"/>
                  </w:rPr>
                </w:pPr>
                <w:sdt>
                  <w:sdtPr>
                    <w:tag w:val="goog_rdk_4"/>
                    <w:id w:val="-1085909795"/>
                  </w:sdtPr>
                  <w:sdtContent>
                    <w:r w:rsidR="002E0BA0" w:rsidRPr="000A0A33">
                      <w:rPr>
                        <w:color w:val="000000"/>
                      </w:rPr>
                      <w:t xml:space="preserve">For any activities not included in JEMS section “Investment” of the Application Form, </w:t>
                    </w:r>
                  </w:sdtContent>
                </w:sdt>
                <w:sdt>
                  <w:sdtPr>
                    <w:tag w:val="goog_rdk_5"/>
                    <w:id w:val="96762008"/>
                  </w:sdtPr>
                  <w:sdtContent>
                    <w:r w:rsidR="002E0BA0" w:rsidRPr="000A0A33">
                      <w:rPr>
                        <w:b/>
                        <w:color w:val="000000"/>
                      </w:rPr>
                      <w:t>unless during Condition Clearing the LP is asked to complete the “Investment” section for activities that the project did not originally include</w:t>
                    </w:r>
                  </w:sdtContent>
                </w:sdt>
                <w:r w:rsidR="002E0BA0">
                  <w:rPr>
                    <w:b/>
                    <w:color w:val="000000"/>
                    <w:vertAlign w:val="superscript"/>
                  </w:rPr>
                  <w:footnoteReference w:id="3"/>
                </w:r>
                <w:sdt>
                  <w:sdtPr>
                    <w:tag w:val="goog_rdk_6"/>
                    <w:id w:val="-666708274"/>
                  </w:sdtPr>
                  <w:sdtContent>
                    <w:r w:rsidR="002E0BA0" w:rsidRPr="000A0A33">
                      <w:rPr>
                        <w:b/>
                        <w:color w:val="000000"/>
                      </w:rPr>
                      <w:t>.</w:t>
                    </w:r>
                  </w:sdtContent>
                </w:sdt>
              </w:p>
            </w:sdtContent>
          </w:sdt>
        </w:tc>
      </w:tr>
    </w:tbl>
    <w:p w:rsidR="00561657" w:rsidRDefault="002E0BA0">
      <w:pPr>
        <w:pStyle w:val="Titolo1"/>
        <w:numPr>
          <w:ilvl w:val="0"/>
          <w:numId w:val="2"/>
        </w:numPr>
        <w:spacing w:before="360"/>
        <w:ind w:left="714" w:hanging="357"/>
        <w:rPr>
          <w:b/>
          <w:color w:val="00B0F0"/>
        </w:rPr>
      </w:pPr>
      <w:bookmarkStart w:id="4" w:name="_Toc177381431"/>
      <w:r>
        <w:rPr>
          <w:b/>
          <w:color w:val="00B0F0"/>
        </w:rPr>
        <w:t>PROTOCOL</w:t>
      </w:r>
      <w:bookmarkEnd w:id="4"/>
    </w:p>
    <w:p w:rsidR="00561657" w:rsidRDefault="00561657">
      <w:pPr>
        <w:jc w:val="both"/>
        <w:rPr>
          <w:b/>
        </w:rPr>
      </w:pPr>
    </w:p>
    <w:p w:rsidR="00561657" w:rsidRDefault="002E0BA0">
      <w:pPr>
        <w:numPr>
          <w:ilvl w:val="0"/>
          <w:numId w:val="1"/>
        </w:numPr>
        <w:pBdr>
          <w:top w:val="nil"/>
          <w:left w:val="nil"/>
          <w:bottom w:val="nil"/>
          <w:right w:val="nil"/>
          <w:between w:val="nil"/>
        </w:pBdr>
        <w:spacing w:after="200" w:line="276" w:lineRule="auto"/>
        <w:ind w:right="141"/>
        <w:jc w:val="both"/>
        <w:rPr>
          <w:color w:val="000000"/>
          <w:sz w:val="22"/>
          <w:szCs w:val="22"/>
        </w:rPr>
      </w:pPr>
      <w:r>
        <w:rPr>
          <w:color w:val="000000"/>
        </w:rPr>
        <w:t xml:space="preserve">For the projects </w:t>
      </w:r>
      <w:r>
        <w:rPr>
          <w:b/>
          <w:color w:val="000000"/>
          <w:u w:val="single"/>
        </w:rPr>
        <w:t xml:space="preserve">having investments (infrastructures and/or equipment) </w:t>
      </w:r>
      <w:r>
        <w:rPr>
          <w:color w:val="000000"/>
          <w:u w:val="single"/>
        </w:rPr>
        <w:t>in the OSI Application Form</w:t>
      </w:r>
      <w:r>
        <w:rPr>
          <w:color w:val="000000"/>
        </w:rPr>
        <w:t xml:space="preserve">, the JS provides </w:t>
      </w:r>
      <w:r>
        <w:rPr>
          <w:i/>
          <w:color w:val="000000"/>
        </w:rPr>
        <w:t>a “DNSH” compliance procedure</w:t>
      </w:r>
      <w:r>
        <w:rPr>
          <w:color w:val="000000"/>
        </w:rPr>
        <w:t xml:space="preserve"> – a simplified </w:t>
      </w:r>
      <w:r>
        <w:rPr>
          <w:i/>
          <w:color w:val="000000"/>
        </w:rPr>
        <w:t>Self-assessment procedure</w:t>
      </w:r>
      <w:r>
        <w:rPr>
          <w:color w:val="000000"/>
        </w:rPr>
        <w:t xml:space="preserve"> designed to ensure the compliance of the measures with the principle of “not causing significant harm”. </w:t>
      </w:r>
    </w:p>
    <w:p w:rsidR="00561657" w:rsidRDefault="002E0BA0">
      <w:pPr>
        <w:spacing w:line="276" w:lineRule="auto"/>
        <w:ind w:left="709" w:right="141"/>
        <w:jc w:val="both"/>
      </w:pPr>
      <w:r>
        <w:t xml:space="preserve">The same procedure will be followed in case, as a result of the condition clearing, the investment(s) are present in the proposal but the related section has not been filled by applicant. </w:t>
      </w:r>
    </w:p>
    <w:p w:rsidR="00561657" w:rsidRDefault="00561657">
      <w:pPr>
        <w:spacing w:line="276" w:lineRule="auto"/>
        <w:ind w:left="709" w:right="141"/>
        <w:jc w:val="both"/>
      </w:pPr>
    </w:p>
    <w:p w:rsidR="00561657" w:rsidRDefault="002E0BA0">
      <w:pPr>
        <w:spacing w:line="276" w:lineRule="auto"/>
        <w:ind w:left="709" w:right="141"/>
        <w:jc w:val="both"/>
      </w:pPr>
      <w:r>
        <w:t xml:space="preserve">The procedure </w:t>
      </w:r>
      <w:sdt>
        <w:sdtPr>
          <w:tag w:val="goog_rdk_8"/>
          <w:id w:val="322405187"/>
        </w:sdtPr>
        <w:sdtContent>
          <w:r>
            <w:t>requir</w:t>
          </w:r>
        </w:sdtContent>
      </w:sdt>
      <w:r>
        <w:t xml:space="preserve">es that the OSI applicant will provide the </w:t>
      </w:r>
      <w:sdt>
        <w:sdtPr>
          <w:tag w:val="goog_rdk_10"/>
          <w:id w:val="-1030102742"/>
        </w:sdtPr>
        <w:sdtContent>
          <w:proofErr w:type="spellStart"/>
          <w:r>
            <w:t>P</w:t>
          </w:r>
        </w:sdtContent>
      </w:sdt>
      <w:r>
        <w:t>rogramme</w:t>
      </w:r>
      <w:proofErr w:type="spellEnd"/>
      <w:r>
        <w:t xml:space="preserve"> with the following documents duly filled:</w:t>
      </w:r>
    </w:p>
    <w:p w:rsidR="00561657" w:rsidRDefault="002E0BA0">
      <w:pPr>
        <w:numPr>
          <w:ilvl w:val="0"/>
          <w:numId w:val="5"/>
        </w:numPr>
        <w:pBdr>
          <w:top w:val="nil"/>
          <w:left w:val="nil"/>
          <w:bottom w:val="nil"/>
          <w:right w:val="nil"/>
          <w:between w:val="nil"/>
        </w:pBdr>
        <w:spacing w:line="276" w:lineRule="auto"/>
        <w:ind w:right="141"/>
        <w:jc w:val="both"/>
      </w:pPr>
      <w:r>
        <w:rPr>
          <w:b/>
          <w:color w:val="000000"/>
        </w:rPr>
        <w:t>Declaration</w:t>
      </w:r>
      <w:r>
        <w:rPr>
          <w:color w:val="000000"/>
        </w:rPr>
        <w:t xml:space="preserve"> signed by the concerned LP/PP (see Annex 1)</w:t>
      </w:r>
    </w:p>
    <w:p w:rsidR="00561657" w:rsidRDefault="002E0BA0">
      <w:pPr>
        <w:numPr>
          <w:ilvl w:val="0"/>
          <w:numId w:val="5"/>
        </w:numPr>
        <w:pBdr>
          <w:top w:val="nil"/>
          <w:left w:val="nil"/>
          <w:bottom w:val="nil"/>
          <w:right w:val="nil"/>
          <w:between w:val="nil"/>
        </w:pBdr>
        <w:spacing w:line="276" w:lineRule="auto"/>
        <w:ind w:right="141"/>
        <w:jc w:val="both"/>
        <w:rPr>
          <w:b/>
          <w:color w:val="000000"/>
        </w:rPr>
      </w:pPr>
      <w:r>
        <w:rPr>
          <w:b/>
          <w:color w:val="000000"/>
        </w:rPr>
        <w:t xml:space="preserve">Table of Inclusion/non-inclusion </w:t>
      </w:r>
      <w:r>
        <w:rPr>
          <w:color w:val="000000"/>
        </w:rPr>
        <w:t>(see Annex 2)</w:t>
      </w:r>
    </w:p>
    <w:p w:rsidR="00561657" w:rsidRDefault="002E0BA0">
      <w:pPr>
        <w:pBdr>
          <w:top w:val="nil"/>
          <w:left w:val="nil"/>
          <w:bottom w:val="nil"/>
          <w:right w:val="nil"/>
          <w:between w:val="nil"/>
        </w:pBdr>
        <w:spacing w:line="276" w:lineRule="auto"/>
        <w:ind w:left="1069" w:right="141"/>
        <w:jc w:val="both"/>
        <w:rPr>
          <w:color w:val="000000"/>
          <w:u w:val="single"/>
        </w:rPr>
      </w:pPr>
      <w:r>
        <w:rPr>
          <w:color w:val="000000"/>
          <w:u w:val="single"/>
        </w:rPr>
        <w:t>and (only if applicable):</w:t>
      </w:r>
    </w:p>
    <w:p w:rsidR="00561657" w:rsidRDefault="002E0BA0">
      <w:pPr>
        <w:numPr>
          <w:ilvl w:val="0"/>
          <w:numId w:val="5"/>
        </w:numPr>
        <w:pBdr>
          <w:top w:val="nil"/>
          <w:left w:val="nil"/>
          <w:bottom w:val="nil"/>
          <w:right w:val="nil"/>
          <w:between w:val="nil"/>
        </w:pBdr>
        <w:spacing w:line="276" w:lineRule="auto"/>
        <w:ind w:right="141"/>
        <w:jc w:val="both"/>
        <w:rPr>
          <w:b/>
          <w:color w:val="000000"/>
        </w:rPr>
      </w:pPr>
      <w:r>
        <w:rPr>
          <w:b/>
          <w:color w:val="000000"/>
        </w:rPr>
        <w:t xml:space="preserve">Self-assessment tool </w:t>
      </w:r>
      <w:r>
        <w:rPr>
          <w:color w:val="000000"/>
        </w:rPr>
        <w:t>(Annex 3)</w:t>
      </w:r>
    </w:p>
    <w:p w:rsidR="00561657" w:rsidRDefault="002E0BA0">
      <w:pPr>
        <w:numPr>
          <w:ilvl w:val="0"/>
          <w:numId w:val="5"/>
        </w:numPr>
        <w:pBdr>
          <w:top w:val="nil"/>
          <w:left w:val="nil"/>
          <w:bottom w:val="nil"/>
          <w:right w:val="nil"/>
          <w:between w:val="nil"/>
        </w:pBdr>
        <w:spacing w:line="276" w:lineRule="auto"/>
        <w:ind w:right="141"/>
        <w:jc w:val="both"/>
        <w:rPr>
          <w:b/>
          <w:color w:val="000000"/>
        </w:rPr>
      </w:pPr>
      <w:r>
        <w:rPr>
          <w:b/>
          <w:color w:val="000000"/>
        </w:rPr>
        <w:t xml:space="preserve">Substantive assessment </w:t>
      </w:r>
      <w:r>
        <w:rPr>
          <w:color w:val="000000"/>
        </w:rPr>
        <w:t xml:space="preserve">made by an experienced subject external to the </w:t>
      </w:r>
      <w:r>
        <w:t xml:space="preserve">concerned </w:t>
      </w:r>
      <w:r>
        <w:rPr>
          <w:color w:val="000000"/>
        </w:rPr>
        <w:t xml:space="preserve">LP/PP </w:t>
      </w:r>
    </w:p>
    <w:p w:rsidR="00561657" w:rsidRDefault="00561657">
      <w:pPr>
        <w:ind w:left="709" w:right="141"/>
        <w:jc w:val="both"/>
      </w:pPr>
    </w:p>
    <w:p w:rsidR="00561657" w:rsidRDefault="00561657">
      <w:pPr>
        <w:ind w:left="709" w:right="141"/>
        <w:jc w:val="both"/>
      </w:pPr>
    </w:p>
    <w:p w:rsidR="00561657" w:rsidRDefault="00561657">
      <w:pPr>
        <w:ind w:left="709" w:right="141"/>
        <w:jc w:val="both"/>
      </w:pPr>
    </w:p>
    <w:p w:rsidR="00561657" w:rsidRDefault="00561657">
      <w:pPr>
        <w:ind w:left="709" w:right="141"/>
        <w:jc w:val="both"/>
      </w:pPr>
    </w:p>
    <w:p w:rsidR="00561657" w:rsidRDefault="00561657">
      <w:pPr>
        <w:ind w:left="709" w:right="141"/>
        <w:jc w:val="both"/>
      </w:pPr>
    </w:p>
    <w:p w:rsidR="00561657" w:rsidRDefault="00561657">
      <w:pPr>
        <w:ind w:left="709" w:right="141"/>
        <w:jc w:val="both"/>
      </w:pPr>
    </w:p>
    <w:p w:rsidR="00561657" w:rsidRDefault="00561657">
      <w:pPr>
        <w:ind w:left="709" w:right="141"/>
        <w:jc w:val="both"/>
      </w:pPr>
    </w:p>
    <w:p w:rsidR="00561657" w:rsidRDefault="00561657">
      <w:pPr>
        <w:ind w:left="709" w:right="141"/>
        <w:jc w:val="both"/>
      </w:pPr>
    </w:p>
    <w:bookmarkStart w:id="5" w:name="_Toc177381432" w:displacedByCustomXml="next"/>
    <w:sdt>
      <w:sdtPr>
        <w:tag w:val="goog_rdk_12"/>
        <w:id w:val="-375618866"/>
      </w:sdtPr>
      <w:sdtContent>
        <w:p w:rsidR="00561657" w:rsidRPr="000A0A33" w:rsidRDefault="002E0BA0" w:rsidP="000A0A33">
          <w:pPr>
            <w:pStyle w:val="Titolo2"/>
            <w:numPr>
              <w:ilvl w:val="0"/>
              <w:numId w:val="7"/>
            </w:numPr>
            <w:rPr>
              <w:rFonts w:ascii="Arial" w:eastAsia="Arial" w:hAnsi="Arial" w:cs="Arial"/>
              <w:b w:val="0"/>
              <w:color w:val="000000"/>
              <w:sz w:val="22"/>
              <w:szCs w:val="22"/>
            </w:rPr>
          </w:pPr>
          <w:r>
            <w:t xml:space="preserve">Declaration: </w:t>
          </w:r>
        </w:p>
      </w:sdtContent>
    </w:sdt>
    <w:bookmarkEnd w:id="5" w:displacedByCustomXml="prev"/>
    <w:sdt>
      <w:sdtPr>
        <w:tag w:val="goog_rdk_13"/>
        <w:id w:val="-2015061858"/>
      </w:sdtPr>
      <w:sdtContent>
        <w:p w:rsidR="00561657" w:rsidRDefault="002E0BA0" w:rsidP="000A0A33">
          <w:pPr>
            <w:ind w:right="141"/>
            <w:jc w:val="both"/>
          </w:pPr>
          <w:r>
            <w:t>Digitally or handwritten (in this latter case a valid Identity Cards document shall be attached) signed by the concerned LR of the LP/PP.</w:t>
          </w:r>
        </w:p>
      </w:sdtContent>
    </w:sdt>
    <w:p w:rsidR="00561657" w:rsidRDefault="00561657">
      <w:pPr>
        <w:ind w:left="709" w:right="141"/>
        <w:jc w:val="both"/>
      </w:pPr>
    </w:p>
    <w:bookmarkStart w:id="6" w:name="_Toc177381433" w:displacedByCustomXml="next"/>
    <w:sdt>
      <w:sdtPr>
        <w:tag w:val="goog_rdk_14"/>
        <w:id w:val="1235826005"/>
      </w:sdtPr>
      <w:sdtContent>
        <w:p w:rsidR="00561657" w:rsidRPr="000A0A33" w:rsidRDefault="002E0BA0" w:rsidP="000A0A33">
          <w:pPr>
            <w:pStyle w:val="Titolo2"/>
            <w:numPr>
              <w:ilvl w:val="0"/>
              <w:numId w:val="7"/>
            </w:numPr>
            <w:rPr>
              <w:rFonts w:ascii="Arial" w:eastAsia="Arial" w:hAnsi="Arial" w:cs="Arial"/>
              <w:b w:val="0"/>
              <w:color w:val="000000"/>
              <w:sz w:val="22"/>
              <w:szCs w:val="22"/>
            </w:rPr>
          </w:pPr>
          <w:r>
            <w:t>Table of inclusion/non-inclusion</w:t>
          </w:r>
        </w:p>
      </w:sdtContent>
    </w:sdt>
    <w:bookmarkEnd w:id="6" w:displacedByCustomXml="prev"/>
    <w:p w:rsidR="00561657" w:rsidRDefault="002E0BA0">
      <w:r>
        <w:t xml:space="preserve"> </w:t>
      </w:r>
      <w:r>
        <w:rPr>
          <w:sz w:val="22"/>
          <w:szCs w:val="22"/>
        </w:rPr>
        <w:t xml:space="preserve">The </w:t>
      </w:r>
      <w:r>
        <w:rPr>
          <w:b/>
          <w:sz w:val="22"/>
          <w:szCs w:val="22"/>
        </w:rPr>
        <w:t>table</w:t>
      </w:r>
      <w:r>
        <w:rPr>
          <w:sz w:val="22"/>
          <w:szCs w:val="22"/>
        </w:rPr>
        <w:t xml:space="preserve"> is extracted from the document </w:t>
      </w:r>
      <w:hyperlink r:id="rId11">
        <w:r>
          <w:rPr>
            <w:color w:val="0563C1"/>
            <w:sz w:val="22"/>
            <w:szCs w:val="22"/>
            <w:u w:val="single"/>
          </w:rPr>
          <w:t>SEA Extract for beneficiaries</w:t>
        </w:r>
      </w:hyperlink>
      <w:r>
        <w:rPr>
          <w:sz w:val="22"/>
          <w:szCs w:val="22"/>
        </w:rPr>
        <w:t xml:space="preserve"> (pp 8-35)</w:t>
      </w:r>
      <w:r>
        <w:rPr>
          <w:sz w:val="22"/>
          <w:szCs w:val="22"/>
          <w:vertAlign w:val="superscript"/>
        </w:rPr>
        <w:footnoteReference w:id="4"/>
      </w:r>
      <w:r>
        <w:rPr>
          <w:sz w:val="22"/>
          <w:szCs w:val="22"/>
        </w:rPr>
        <w:t xml:space="preserve">. </w:t>
      </w:r>
      <w:r>
        <w:t xml:space="preserve">following the applicable S.O. It is a table of inclusion/non-inclusion in which the LP/PP shall match whether the concerned investment activity: </w:t>
      </w:r>
    </w:p>
    <w:p w:rsidR="00561657" w:rsidRDefault="002E0BA0">
      <w:pPr>
        <w:numPr>
          <w:ilvl w:val="1"/>
          <w:numId w:val="3"/>
        </w:numPr>
        <w:pBdr>
          <w:top w:val="nil"/>
          <w:left w:val="nil"/>
          <w:bottom w:val="nil"/>
          <w:right w:val="nil"/>
          <w:between w:val="nil"/>
        </w:pBdr>
        <w:spacing w:line="276" w:lineRule="auto"/>
        <w:ind w:right="141"/>
        <w:jc w:val="both"/>
        <w:rPr>
          <w:color w:val="000000"/>
        </w:rPr>
      </w:pPr>
      <w:r>
        <w:rPr>
          <w:b/>
          <w:color w:val="000000"/>
        </w:rPr>
        <w:t>can be included</w:t>
      </w:r>
      <w:r>
        <w:rPr>
          <w:color w:val="000000"/>
        </w:rPr>
        <w:t xml:space="preserve"> in one or more aggregated typology of actions (ticking “</w:t>
      </w:r>
      <w:r>
        <w:rPr>
          <w:b/>
          <w:color w:val="000000"/>
        </w:rPr>
        <w:t>YES</w:t>
      </w:r>
      <w:r>
        <w:rPr>
          <w:color w:val="000000"/>
        </w:rPr>
        <w:t>” and providing a comment motivating briefly the reason of inclusion).</w:t>
      </w:r>
      <w:sdt>
        <w:sdtPr>
          <w:tag w:val="goog_rdk_15"/>
          <w:id w:val="-118914132"/>
        </w:sdtPr>
        <w:sdtContent>
          <w:sdt>
            <w:sdtPr>
              <w:tag w:val="goog_rdk_16"/>
              <w:id w:val="-1137180691"/>
            </w:sdtPr>
            <w:sdtContent/>
          </w:sdt>
        </w:sdtContent>
      </w:sdt>
    </w:p>
    <w:p w:rsidR="00561657" w:rsidRDefault="002E0BA0">
      <w:pPr>
        <w:numPr>
          <w:ilvl w:val="1"/>
          <w:numId w:val="3"/>
        </w:numPr>
        <w:pBdr>
          <w:top w:val="nil"/>
          <w:left w:val="nil"/>
          <w:bottom w:val="nil"/>
          <w:right w:val="nil"/>
          <w:between w:val="nil"/>
        </w:pBdr>
        <w:spacing w:after="200" w:line="276" w:lineRule="auto"/>
        <w:ind w:right="141"/>
        <w:jc w:val="both"/>
        <w:rPr>
          <w:color w:val="000000"/>
        </w:rPr>
      </w:pPr>
      <w:r>
        <w:rPr>
          <w:b/>
          <w:color w:val="000000"/>
        </w:rPr>
        <w:t xml:space="preserve">cannot be included in neither of the </w:t>
      </w:r>
      <w:r>
        <w:rPr>
          <w:color w:val="000000"/>
        </w:rPr>
        <w:t>aggregated typology of actions (if ticking “</w:t>
      </w:r>
      <w:r>
        <w:rPr>
          <w:b/>
          <w:color w:val="000000"/>
        </w:rPr>
        <w:t>NO</w:t>
      </w:r>
      <w:r>
        <w:rPr>
          <w:color w:val="000000"/>
        </w:rPr>
        <w:t xml:space="preserve">”, no comment is needed and the LP/PP should proceed with filling the Self-assessment tool (for instance because the description of the “line of intervention” doesn’t perfectly match with the investment or the description of the “line of intervention” is too generic). </w:t>
      </w:r>
    </w:p>
    <w:p w:rsidR="00561657" w:rsidRDefault="00561657">
      <w:pPr>
        <w:ind w:left="360"/>
        <w:rPr>
          <w:b/>
        </w:rPr>
      </w:pPr>
    </w:p>
    <w:p w:rsidR="00561657" w:rsidRDefault="002E0BA0">
      <w:pPr>
        <w:pStyle w:val="Titolo3"/>
      </w:pPr>
      <w:bookmarkStart w:id="7" w:name="_Toc177381434"/>
      <w:r>
        <w:t>HOW TO FILL THE TABLE OF INCLUSION/NON-INCLUSION</w:t>
      </w:r>
      <w:bookmarkEnd w:id="7"/>
    </w:p>
    <w:p w:rsidR="00561657" w:rsidRDefault="00561657">
      <w:pPr>
        <w:rPr>
          <w:b/>
        </w:rPr>
      </w:pPr>
    </w:p>
    <w:p w:rsidR="00561657" w:rsidRDefault="002E0BA0">
      <w:pPr>
        <w:rPr>
          <w:sz w:val="22"/>
          <w:szCs w:val="22"/>
        </w:rPr>
      </w:pPr>
      <w:r>
        <w:rPr>
          <w:b/>
          <w:sz w:val="22"/>
          <w:szCs w:val="22"/>
        </w:rPr>
        <w:t>To correctly fill in the table</w:t>
      </w:r>
      <w:r>
        <w:rPr>
          <w:sz w:val="22"/>
          <w:szCs w:val="22"/>
        </w:rPr>
        <w:t xml:space="preserve"> please carefully read the mentioned SEA Extract for beneficiaries</w:t>
      </w:r>
      <w:r>
        <w:rPr>
          <w:sz w:val="22"/>
          <w:szCs w:val="22"/>
          <w:vertAlign w:val="superscript"/>
        </w:rPr>
        <w:footnoteReference w:id="5"/>
      </w:r>
      <w:r>
        <w:rPr>
          <w:sz w:val="22"/>
          <w:szCs w:val="22"/>
        </w:rPr>
        <w:t xml:space="preserve"> and consider the following:</w:t>
      </w:r>
    </w:p>
    <w:p w:rsidR="00561657" w:rsidRDefault="002E0BA0">
      <w:pPr>
        <w:numPr>
          <w:ilvl w:val="0"/>
          <w:numId w:val="4"/>
        </w:numPr>
        <w:pBdr>
          <w:top w:val="nil"/>
          <w:left w:val="nil"/>
          <w:bottom w:val="nil"/>
          <w:right w:val="nil"/>
          <w:between w:val="nil"/>
        </w:pBdr>
        <w:spacing w:line="276" w:lineRule="auto"/>
        <w:ind w:right="283"/>
        <w:jc w:val="both"/>
      </w:pPr>
      <w:r>
        <w:rPr>
          <w:color w:val="000000"/>
          <w:sz w:val="22"/>
          <w:szCs w:val="22"/>
        </w:rPr>
        <w:t>for each type of action (</w:t>
      </w:r>
      <w:r>
        <w:rPr>
          <w:b/>
          <w:color w:val="000000"/>
          <w:sz w:val="22"/>
          <w:szCs w:val="22"/>
        </w:rPr>
        <w:t>INVESTMENT</w:t>
      </w:r>
      <w:r>
        <w:rPr>
          <w:color w:val="000000"/>
          <w:sz w:val="22"/>
          <w:szCs w:val="22"/>
        </w:rPr>
        <w:t xml:space="preserve">), please consider each of the </w:t>
      </w:r>
      <w:r>
        <w:rPr>
          <w:b/>
          <w:color w:val="000000"/>
          <w:sz w:val="22"/>
          <w:szCs w:val="22"/>
        </w:rPr>
        <w:t>topic</w:t>
      </w:r>
      <w:r>
        <w:rPr>
          <w:color w:val="000000"/>
          <w:sz w:val="22"/>
          <w:szCs w:val="22"/>
        </w:rPr>
        <w:t xml:space="preserve"> within the meaning of Article 17 of the </w:t>
      </w:r>
      <w:r w:rsidR="008671D9">
        <w:rPr>
          <w:color w:val="000000"/>
          <w:sz w:val="22"/>
          <w:szCs w:val="22"/>
        </w:rPr>
        <w:t>“</w:t>
      </w:r>
      <w:r>
        <w:rPr>
          <w:color w:val="000000"/>
          <w:sz w:val="22"/>
          <w:szCs w:val="22"/>
        </w:rPr>
        <w:t>Taxonomy Regulation</w:t>
      </w:r>
      <w:r w:rsidR="008671D9">
        <w:rPr>
          <w:color w:val="000000"/>
          <w:sz w:val="22"/>
          <w:szCs w:val="22"/>
        </w:rPr>
        <w:t>”</w:t>
      </w:r>
    </w:p>
    <w:p w:rsidR="00561657" w:rsidRDefault="002E0BA0">
      <w:pPr>
        <w:numPr>
          <w:ilvl w:val="0"/>
          <w:numId w:val="4"/>
        </w:numPr>
        <w:pBdr>
          <w:top w:val="nil"/>
          <w:left w:val="nil"/>
          <w:bottom w:val="nil"/>
          <w:right w:val="nil"/>
          <w:between w:val="nil"/>
        </w:pBdr>
        <w:ind w:right="283"/>
        <w:jc w:val="both"/>
      </w:pPr>
      <w:r>
        <w:rPr>
          <w:color w:val="000000"/>
          <w:sz w:val="22"/>
          <w:szCs w:val="22"/>
        </w:rPr>
        <w:t>answer “</w:t>
      </w:r>
      <w:r>
        <w:rPr>
          <w:b/>
          <w:color w:val="000000"/>
          <w:sz w:val="22"/>
          <w:szCs w:val="22"/>
        </w:rPr>
        <w:t>YES</w:t>
      </w:r>
      <w:r>
        <w:rPr>
          <w:color w:val="000000"/>
          <w:sz w:val="22"/>
          <w:szCs w:val="22"/>
        </w:rPr>
        <w:t xml:space="preserve">” in case the concerned investment activity considering the specific topic </w:t>
      </w:r>
      <w:r>
        <w:rPr>
          <w:b/>
          <w:color w:val="000000"/>
          <w:sz w:val="22"/>
          <w:szCs w:val="22"/>
        </w:rPr>
        <w:t>can be included</w:t>
      </w:r>
      <w:r>
        <w:rPr>
          <w:color w:val="000000"/>
          <w:sz w:val="22"/>
          <w:szCs w:val="22"/>
        </w:rPr>
        <w:t xml:space="preserve"> in one or more aggregated typology of actions (line of interventions) and </w:t>
      </w:r>
      <w:r>
        <w:rPr>
          <w:b/>
          <w:color w:val="000000"/>
          <w:sz w:val="22"/>
          <w:szCs w:val="22"/>
        </w:rPr>
        <w:t>motivate briefly</w:t>
      </w:r>
      <w:r>
        <w:rPr>
          <w:color w:val="000000"/>
          <w:sz w:val="22"/>
          <w:szCs w:val="22"/>
        </w:rPr>
        <w:t xml:space="preserve"> the reason of inclusion and, if applicable, the mitigation measure to be taken for every possible negative externality caused by the intervention. (max 1000 character on the concerned aggregated typology of actions)</w:t>
      </w:r>
    </w:p>
    <w:p w:rsidR="00561657" w:rsidRDefault="002E0BA0">
      <w:pPr>
        <w:numPr>
          <w:ilvl w:val="0"/>
          <w:numId w:val="4"/>
        </w:numPr>
        <w:pBdr>
          <w:top w:val="nil"/>
          <w:left w:val="nil"/>
          <w:bottom w:val="nil"/>
          <w:right w:val="nil"/>
          <w:between w:val="nil"/>
        </w:pBdr>
        <w:ind w:right="141"/>
        <w:jc w:val="both"/>
        <w:rPr>
          <w:b/>
        </w:rPr>
      </w:pPr>
      <w:r>
        <w:rPr>
          <w:color w:val="000000"/>
          <w:sz w:val="22"/>
          <w:szCs w:val="22"/>
        </w:rPr>
        <w:t>answer “</w:t>
      </w:r>
      <w:r>
        <w:rPr>
          <w:b/>
          <w:color w:val="000000"/>
          <w:sz w:val="22"/>
          <w:szCs w:val="22"/>
        </w:rPr>
        <w:t>NO</w:t>
      </w:r>
      <w:r>
        <w:rPr>
          <w:color w:val="000000"/>
          <w:sz w:val="22"/>
          <w:szCs w:val="22"/>
        </w:rPr>
        <w:t xml:space="preserve">” in case the concerned investment activity </w:t>
      </w:r>
      <w:r>
        <w:rPr>
          <w:b/>
          <w:color w:val="000000"/>
          <w:sz w:val="22"/>
          <w:szCs w:val="22"/>
        </w:rPr>
        <w:t>cannot be included</w:t>
      </w:r>
      <w:r>
        <w:rPr>
          <w:color w:val="000000"/>
          <w:sz w:val="22"/>
          <w:szCs w:val="22"/>
        </w:rPr>
        <w:t xml:space="preserve"> in neither of the aggregated typology of actions (this can also happen in case the description of the “aggregated typology of actions (line of intervention)” doesn’t perfectly match with the investment or the description of the “aggregated typology of actions (line of intervention)” is too generic). </w:t>
      </w:r>
      <w:r>
        <w:rPr>
          <w:b/>
          <w:color w:val="000000"/>
          <w:sz w:val="22"/>
          <w:szCs w:val="22"/>
        </w:rPr>
        <w:t>No comment/motivation provided</w:t>
      </w:r>
      <w:r>
        <w:rPr>
          <w:color w:val="000000"/>
          <w:sz w:val="22"/>
          <w:szCs w:val="22"/>
        </w:rPr>
        <w:t xml:space="preserve"> in the table of inclusion/non-inclusion. </w:t>
      </w:r>
    </w:p>
    <w:p w:rsidR="00561657" w:rsidRDefault="00561657">
      <w:pPr>
        <w:ind w:left="426" w:right="141"/>
        <w:jc w:val="both"/>
        <w:rPr>
          <w:b/>
          <w:i/>
          <w:color w:val="0070C0"/>
        </w:rPr>
      </w:pPr>
    </w:p>
    <w:tbl>
      <w:tblPr>
        <w:tblStyle w:val="ab"/>
        <w:tblW w:w="9923" w:type="dxa"/>
        <w:tblInd w:w="137" w:type="dxa"/>
        <w:tblBorders>
          <w:top w:val="single" w:sz="24" w:space="0" w:color="5B9BD5"/>
          <w:left w:val="single" w:sz="24" w:space="0" w:color="5B9BD5"/>
          <w:bottom w:val="single" w:sz="24" w:space="0" w:color="5B9BD5"/>
          <w:right w:val="single" w:sz="24" w:space="0" w:color="5B9BD5"/>
          <w:insideH w:val="single" w:sz="4" w:space="0" w:color="000000"/>
          <w:insideV w:val="single" w:sz="4" w:space="0" w:color="000000"/>
        </w:tblBorders>
        <w:tblLayout w:type="fixed"/>
        <w:tblLook w:val="0400" w:firstRow="0" w:lastRow="0" w:firstColumn="0" w:lastColumn="0" w:noHBand="0" w:noVBand="1"/>
      </w:tblPr>
      <w:tblGrid>
        <w:gridCol w:w="9923"/>
      </w:tblGrid>
      <w:tr w:rsidR="00561657">
        <w:tc>
          <w:tcPr>
            <w:tcW w:w="9923" w:type="dxa"/>
            <w:shd w:val="clear" w:color="auto" w:fill="92D050"/>
          </w:tcPr>
          <w:p w:rsidR="00561657" w:rsidRDefault="002E0BA0">
            <w:pPr>
              <w:spacing w:line="276" w:lineRule="auto"/>
              <w:jc w:val="both"/>
              <w:rPr>
                <w:b/>
                <w:color w:val="000000"/>
              </w:rPr>
            </w:pPr>
            <w:r>
              <w:rPr>
                <w:b/>
                <w:color w:val="FFFFFF"/>
              </w:rPr>
              <w:t>In case the concerned investment can be included in the table of inclusion/non-inclusion (i.e. “YES” is ticked and justification provided in the relevant box of the table) no need to fill the Self-assessment tool: it means that the investment is of a typology of action for which a positive DNSH assessment has been already carried out in the “Strategic Environmental Assessment document (SEA)”; in other word the typology of investment is compliant with DNSH regulation.</w:t>
            </w:r>
          </w:p>
        </w:tc>
      </w:tr>
    </w:tbl>
    <w:bookmarkStart w:id="8" w:name="_Toc177381435" w:displacedByCustomXml="next"/>
    <w:sdt>
      <w:sdtPr>
        <w:tag w:val="goog_rdk_19"/>
        <w:id w:val="-1657609940"/>
      </w:sdtPr>
      <w:sdtContent>
        <w:p w:rsidR="00561657" w:rsidRPr="000A0A33" w:rsidRDefault="002E0BA0" w:rsidP="000A0A33">
          <w:pPr>
            <w:pStyle w:val="Titolo2"/>
            <w:numPr>
              <w:ilvl w:val="0"/>
              <w:numId w:val="7"/>
            </w:numPr>
          </w:pPr>
          <w:r>
            <w:t>Self-assessment tool:</w:t>
          </w:r>
          <w:r>
            <w:rPr>
              <w:color w:val="0070C0"/>
            </w:rPr>
            <w:t xml:space="preserve"> </w:t>
          </w:r>
        </w:p>
      </w:sdtContent>
    </w:sdt>
    <w:bookmarkEnd w:id="8" w:displacedByCustomXml="prev"/>
    <w:p w:rsidR="00561657" w:rsidRDefault="002E0BA0">
      <w:pPr>
        <w:pBdr>
          <w:top w:val="nil"/>
          <w:left w:val="nil"/>
          <w:bottom w:val="nil"/>
          <w:right w:val="nil"/>
          <w:between w:val="nil"/>
        </w:pBdr>
        <w:ind w:left="426" w:right="141"/>
        <w:jc w:val="both"/>
      </w:pPr>
      <w:r>
        <w:t xml:space="preserve">In case the concerned investment cannot be included in ANNEX 2, the Self-assessment tool must be filled in. </w:t>
      </w:r>
    </w:p>
    <w:p w:rsidR="00561657" w:rsidRDefault="002E0BA0">
      <w:pPr>
        <w:pBdr>
          <w:top w:val="nil"/>
          <w:left w:val="nil"/>
          <w:bottom w:val="nil"/>
          <w:right w:val="nil"/>
          <w:between w:val="nil"/>
        </w:pBdr>
        <w:ind w:left="426" w:right="141"/>
        <w:jc w:val="both"/>
        <w:rPr>
          <w:color w:val="000000"/>
          <w:sz w:val="22"/>
          <w:szCs w:val="22"/>
        </w:rPr>
      </w:pPr>
      <w:r>
        <w:t>In this document you will have to assess whether or not your investment, based on the evaluation criteria, may or may not cause significant harm to the environment, considering the specific topic.</w:t>
      </w:r>
    </w:p>
    <w:p w:rsidR="00561657" w:rsidRDefault="002E0BA0">
      <w:pPr>
        <w:pBdr>
          <w:top w:val="nil"/>
          <w:left w:val="nil"/>
          <w:bottom w:val="nil"/>
          <w:right w:val="nil"/>
          <w:between w:val="nil"/>
        </w:pBdr>
        <w:spacing w:after="200" w:line="276" w:lineRule="auto"/>
        <w:ind w:left="360" w:right="141"/>
        <w:jc w:val="both"/>
        <w:rPr>
          <w:color w:val="000000"/>
        </w:rPr>
      </w:pPr>
      <w:r>
        <w:rPr>
          <w:color w:val="000000"/>
        </w:rPr>
        <w:t xml:space="preserve">In the Self-assessment tool, a </w:t>
      </w:r>
      <w:r>
        <w:rPr>
          <w:b/>
          <w:color w:val="000000"/>
        </w:rPr>
        <w:t>Yes</w:t>
      </w:r>
      <w:r>
        <w:rPr>
          <w:color w:val="000000"/>
        </w:rPr>
        <w:t>/</w:t>
      </w:r>
      <w:r>
        <w:rPr>
          <w:b/>
          <w:color w:val="000000"/>
        </w:rPr>
        <w:t>No</w:t>
      </w:r>
      <w:r>
        <w:rPr>
          <w:color w:val="000000"/>
        </w:rPr>
        <w:t xml:space="preserve"> answer should be provided as regards the evaluation criteria. Short description clarifying the impact following the concerned topic should be provided.</w:t>
      </w:r>
    </w:p>
    <w:p w:rsidR="00561657" w:rsidRDefault="002E0BA0">
      <w:pPr>
        <w:pStyle w:val="Titolo3"/>
        <w:rPr>
          <w:i/>
          <w:color w:val="4F81BD"/>
        </w:rPr>
      </w:pPr>
      <w:bookmarkStart w:id="9" w:name="_Toc177381436"/>
      <w:r>
        <w:rPr>
          <w:i/>
          <w:color w:val="4F81BD"/>
        </w:rPr>
        <w:t>Meaning of “NO” in the self-assessment tool</w:t>
      </w:r>
      <w:bookmarkEnd w:id="9"/>
    </w:p>
    <w:p w:rsidR="00561657" w:rsidRDefault="002E0BA0">
      <w:pPr>
        <w:pBdr>
          <w:top w:val="nil"/>
          <w:left w:val="nil"/>
          <w:bottom w:val="nil"/>
          <w:right w:val="nil"/>
          <w:between w:val="nil"/>
        </w:pBdr>
        <w:spacing w:after="200" w:line="276" w:lineRule="auto"/>
        <w:ind w:left="360" w:right="141"/>
        <w:jc w:val="both"/>
        <w:rPr>
          <w:color w:val="000000"/>
        </w:rPr>
      </w:pPr>
      <w:r>
        <w:rPr>
          <w:color w:val="000000"/>
        </w:rPr>
        <w:t>The presence of a NO supported by a brief justification in correspondence of any of the 6 Topic art. 17 Taxonomy means that the investment although not of the typology already assessed in the SEA, can be considered without significant harm for the environment considering the evaluation criteria</w:t>
      </w:r>
    </w:p>
    <w:p w:rsidR="00561657" w:rsidRDefault="002E0BA0">
      <w:pPr>
        <w:pStyle w:val="Titolo3"/>
        <w:rPr>
          <w:i/>
          <w:color w:val="4F81BD"/>
        </w:rPr>
      </w:pPr>
      <w:bookmarkStart w:id="10" w:name="_Toc177381437"/>
      <w:r>
        <w:rPr>
          <w:i/>
          <w:color w:val="4F81BD"/>
        </w:rPr>
        <w:t>Meaning of “YES” in the self-assessment tool</w:t>
      </w:r>
      <w:bookmarkEnd w:id="10"/>
    </w:p>
    <w:p w:rsidR="00561657" w:rsidRDefault="002E0BA0">
      <w:pPr>
        <w:pBdr>
          <w:top w:val="nil"/>
          <w:left w:val="nil"/>
          <w:bottom w:val="nil"/>
          <w:right w:val="nil"/>
          <w:between w:val="nil"/>
        </w:pBdr>
        <w:spacing w:after="200" w:line="276" w:lineRule="auto"/>
        <w:ind w:left="360" w:right="141"/>
        <w:jc w:val="both"/>
        <w:rPr>
          <w:color w:val="000000"/>
        </w:rPr>
      </w:pPr>
      <w:r>
        <w:rPr>
          <w:color w:val="000000"/>
        </w:rPr>
        <w:t>The presence of a YES supported by a brief justification in correspondence of any of the 6 Topic art. 17 Taxonomy means that the investment shall be considered to significantly harm considering the evaluation criteria</w:t>
      </w:r>
    </w:p>
    <w:tbl>
      <w:tblPr>
        <w:tblStyle w:val="ac"/>
        <w:tblW w:w="9923" w:type="dxa"/>
        <w:tblInd w:w="137" w:type="dxa"/>
        <w:tblBorders>
          <w:top w:val="single" w:sz="24" w:space="0" w:color="5B9BD5"/>
          <w:left w:val="single" w:sz="24" w:space="0" w:color="5B9BD5"/>
          <w:bottom w:val="single" w:sz="24" w:space="0" w:color="5B9BD5"/>
          <w:right w:val="single" w:sz="24" w:space="0" w:color="5B9BD5"/>
          <w:insideH w:val="single" w:sz="4" w:space="0" w:color="000000"/>
          <w:insideV w:val="single" w:sz="4" w:space="0" w:color="000000"/>
        </w:tblBorders>
        <w:tblLayout w:type="fixed"/>
        <w:tblLook w:val="0400" w:firstRow="0" w:lastRow="0" w:firstColumn="0" w:lastColumn="0" w:noHBand="0" w:noVBand="1"/>
      </w:tblPr>
      <w:tblGrid>
        <w:gridCol w:w="9923"/>
      </w:tblGrid>
      <w:tr w:rsidR="00561657">
        <w:tc>
          <w:tcPr>
            <w:tcW w:w="9923" w:type="dxa"/>
            <w:shd w:val="clear" w:color="auto" w:fill="FFC000"/>
          </w:tcPr>
          <w:p w:rsidR="00561657" w:rsidRDefault="002E0BA0">
            <w:pPr>
              <w:spacing w:line="276" w:lineRule="auto"/>
              <w:jc w:val="both"/>
              <w:rPr>
                <w:b/>
                <w:color w:val="000000"/>
              </w:rPr>
            </w:pPr>
            <w:r>
              <w:rPr>
                <w:b/>
                <w:color w:val="000000"/>
              </w:rPr>
              <w:t>Example</w:t>
            </w:r>
            <w:r>
              <w:rPr>
                <w:color w:val="000000"/>
              </w:rPr>
              <w:t xml:space="preserve">:  ticking </w:t>
            </w:r>
            <w:r>
              <w:rPr>
                <w:b/>
                <w:color w:val="000000"/>
              </w:rPr>
              <w:t>YES</w:t>
            </w:r>
            <w:r>
              <w:rPr>
                <w:color w:val="000000"/>
              </w:rPr>
              <w:t xml:space="preserve"> in row “1. Climate change” means that the investment proposed leads to significant greenhouses gas emission, therefore is not compliant with DNSH principle</w:t>
            </w:r>
          </w:p>
        </w:tc>
      </w:tr>
    </w:tbl>
    <w:p w:rsidR="00561657" w:rsidRDefault="00561657">
      <w:pPr>
        <w:ind w:left="360" w:right="141"/>
        <w:jc w:val="both"/>
        <w:rPr>
          <w:color w:val="000000"/>
        </w:rPr>
      </w:pPr>
    </w:p>
    <w:p w:rsidR="007A037A" w:rsidRDefault="007A037A">
      <w:pPr>
        <w:ind w:left="360" w:right="141"/>
        <w:jc w:val="both"/>
        <w:rPr>
          <w:color w:val="000000"/>
        </w:rPr>
      </w:pPr>
    </w:p>
    <w:p w:rsidR="007A037A" w:rsidRDefault="007A037A">
      <w:pPr>
        <w:ind w:left="360" w:right="141"/>
        <w:jc w:val="both"/>
        <w:rPr>
          <w:color w:val="000000"/>
        </w:rPr>
      </w:pPr>
    </w:p>
    <w:p w:rsidR="007A037A" w:rsidRDefault="007A037A">
      <w:pPr>
        <w:ind w:left="360" w:right="141"/>
        <w:jc w:val="both"/>
        <w:rPr>
          <w:color w:val="000000"/>
        </w:rPr>
      </w:pPr>
    </w:p>
    <w:p w:rsidR="007A037A" w:rsidRDefault="007A037A">
      <w:pPr>
        <w:ind w:left="360" w:right="141"/>
        <w:jc w:val="both"/>
        <w:rPr>
          <w:color w:val="000000"/>
        </w:rPr>
      </w:pPr>
    </w:p>
    <w:p w:rsidR="007A037A" w:rsidRDefault="007A037A">
      <w:pPr>
        <w:ind w:left="360" w:right="141"/>
        <w:jc w:val="both"/>
        <w:rPr>
          <w:color w:val="000000"/>
        </w:rPr>
      </w:pPr>
    </w:p>
    <w:bookmarkStart w:id="11" w:name="_Toc177381438"/>
    <w:p w:rsidR="00561657" w:rsidRPr="000A0A33" w:rsidRDefault="007A037A" w:rsidP="000A0A33">
      <w:pPr>
        <w:pStyle w:val="Titolo2"/>
        <w:numPr>
          <w:ilvl w:val="0"/>
          <w:numId w:val="7"/>
        </w:numPr>
      </w:pPr>
      <w:sdt>
        <w:sdtPr>
          <w:tag w:val="goog_rdk_22"/>
          <w:id w:val="42789951"/>
        </w:sdtPr>
        <w:sdtContent>
          <w:sdt>
            <w:sdtPr>
              <w:tag w:val="goog_rdk_21"/>
              <w:id w:val="-18634868"/>
            </w:sdtPr>
            <w:sdtContent/>
          </w:sdt>
        </w:sdtContent>
      </w:sdt>
      <w:sdt>
        <w:sdtPr>
          <w:tag w:val="goog_rdk_24"/>
          <w:id w:val="-1184277843"/>
        </w:sdtPr>
        <w:sdtContent>
          <w:sdt>
            <w:sdtPr>
              <w:tag w:val="goog_rdk_23"/>
              <w:id w:val="-1484839847"/>
            </w:sdtPr>
            <w:sdtContent/>
          </w:sdt>
        </w:sdtContent>
      </w:sdt>
      <w:sdt>
        <w:sdtPr>
          <w:tag w:val="goog_rdk_26"/>
          <w:id w:val="-1204008505"/>
        </w:sdtPr>
        <w:sdtContent>
          <w:sdt>
            <w:sdtPr>
              <w:tag w:val="goog_rdk_25"/>
              <w:id w:val="16431121"/>
            </w:sdtPr>
            <w:sdtContent/>
          </w:sdt>
        </w:sdtContent>
      </w:sdt>
      <w:sdt>
        <w:sdtPr>
          <w:tag w:val="goog_rdk_28"/>
          <w:id w:val="1516577190"/>
        </w:sdtPr>
        <w:sdtContent>
          <w:sdt>
            <w:sdtPr>
              <w:tag w:val="goog_rdk_27"/>
              <w:id w:val="-1199931769"/>
            </w:sdtPr>
            <w:sdtContent/>
          </w:sdt>
        </w:sdtContent>
      </w:sdt>
      <w:sdt>
        <w:sdtPr>
          <w:tag w:val="goog_rdk_29"/>
          <w:id w:val="850532121"/>
        </w:sdtPr>
        <w:sdtContent>
          <w:r w:rsidR="002E0BA0">
            <w:t>Substantive Assessment</w:t>
          </w:r>
        </w:sdtContent>
      </w:sdt>
      <w:bookmarkEnd w:id="11"/>
    </w:p>
    <w:p w:rsidR="00561657" w:rsidRDefault="002E0BA0">
      <w:pPr>
        <w:pBdr>
          <w:top w:val="nil"/>
          <w:left w:val="nil"/>
          <w:bottom w:val="nil"/>
          <w:right w:val="nil"/>
          <w:between w:val="nil"/>
        </w:pBdr>
        <w:ind w:left="426" w:right="141"/>
        <w:jc w:val="both"/>
      </w:pPr>
      <w:r>
        <w:t xml:space="preserve">In case a </w:t>
      </w:r>
      <w:r>
        <w:rPr>
          <w:b/>
        </w:rPr>
        <w:t>YES</w:t>
      </w:r>
      <w:r>
        <w:t xml:space="preserve"> answer is provided for any of the Topic in the Self-assessment tool, the concerned LP/PP will be invited to perform a</w:t>
      </w:r>
      <w:r>
        <w:rPr>
          <w:b/>
        </w:rPr>
        <w:t xml:space="preserve"> “</w:t>
      </w:r>
      <w:sdt>
        <w:sdtPr>
          <w:tag w:val="goog_rdk_30"/>
          <w:id w:val="2013488311"/>
        </w:sdtPr>
        <w:sdtContent>
          <w:r>
            <w:rPr>
              <w:b/>
            </w:rPr>
            <w:t>S</w:t>
          </w:r>
        </w:sdtContent>
      </w:sdt>
      <w:sdt>
        <w:sdtPr>
          <w:tag w:val="goog_rdk_31"/>
          <w:id w:val="729582706"/>
          <w:showingPlcHdr/>
        </w:sdtPr>
        <w:sdtContent>
          <w:r w:rsidR="000A0A33">
            <w:t xml:space="preserve">     </w:t>
          </w:r>
        </w:sdtContent>
      </w:sdt>
      <w:proofErr w:type="spellStart"/>
      <w:r>
        <w:rPr>
          <w:b/>
        </w:rPr>
        <w:t>ubstantive</w:t>
      </w:r>
      <w:proofErr w:type="spellEnd"/>
      <w:r>
        <w:rPr>
          <w:b/>
        </w:rPr>
        <w:t xml:space="preserve"> </w:t>
      </w:r>
      <w:sdt>
        <w:sdtPr>
          <w:tag w:val="goog_rdk_32"/>
          <w:id w:val="1324555086"/>
        </w:sdtPr>
        <w:sdtContent>
          <w:r>
            <w:rPr>
              <w:b/>
            </w:rPr>
            <w:t>A</w:t>
          </w:r>
        </w:sdtContent>
      </w:sdt>
      <w:sdt>
        <w:sdtPr>
          <w:tag w:val="goog_rdk_33"/>
          <w:id w:val="-838069419"/>
          <w:showingPlcHdr/>
        </w:sdtPr>
        <w:sdtContent>
          <w:r w:rsidR="000A0A33">
            <w:t xml:space="preserve">     </w:t>
          </w:r>
        </w:sdtContent>
      </w:sdt>
      <w:proofErr w:type="spellStart"/>
      <w:r>
        <w:rPr>
          <w:b/>
        </w:rPr>
        <w:t>ssessment</w:t>
      </w:r>
      <w:proofErr w:type="spellEnd"/>
      <w:r>
        <w:rPr>
          <w:b/>
        </w:rPr>
        <w:t xml:space="preserve">” </w:t>
      </w:r>
      <w:r>
        <w:t>made by an experienced subject external to the concerned LP/PP (Organization/consultant/agency/ etc.) which results in:</w:t>
      </w:r>
    </w:p>
    <w:p w:rsidR="00561657" w:rsidRDefault="00561657">
      <w:pPr>
        <w:ind w:right="141"/>
        <w:jc w:val="both"/>
      </w:pPr>
    </w:p>
    <w:p w:rsidR="00561657" w:rsidRDefault="002E0BA0">
      <w:pPr>
        <w:numPr>
          <w:ilvl w:val="2"/>
          <w:numId w:val="6"/>
        </w:numPr>
        <w:pBdr>
          <w:top w:val="single" w:sz="4" w:space="1" w:color="000000"/>
          <w:left w:val="single" w:sz="4" w:space="1" w:color="000000"/>
          <w:bottom w:val="single" w:sz="4" w:space="1" w:color="000000"/>
          <w:right w:val="single" w:sz="4" w:space="1" w:color="000000"/>
          <w:between w:val="nil"/>
        </w:pBdr>
        <w:shd w:val="clear" w:color="auto" w:fill="FFC000"/>
        <w:spacing w:line="276" w:lineRule="auto"/>
        <w:ind w:right="141"/>
        <w:jc w:val="both"/>
        <w:rPr>
          <w:b/>
          <w:color w:val="000000"/>
        </w:rPr>
      </w:pPr>
      <w:bookmarkStart w:id="12" w:name="_heading=h.tyjcwt" w:colFirst="0" w:colLast="0"/>
      <w:bookmarkEnd w:id="12"/>
      <w:r>
        <w:rPr>
          <w:color w:val="000000"/>
        </w:rPr>
        <w:t>demonstration that all negative aspects with potential harmful impact on</w:t>
      </w:r>
      <w:r>
        <w:t xml:space="preserve"> </w:t>
      </w:r>
      <w:r>
        <w:rPr>
          <w:color w:val="000000"/>
        </w:rPr>
        <w:t xml:space="preserve">environment can be avoided </w:t>
      </w:r>
      <w:r>
        <w:rPr>
          <w:b/>
          <w:color w:val="000000"/>
        </w:rPr>
        <w:t xml:space="preserve">applying proper and specific mitigation measures </w:t>
      </w:r>
      <w:r>
        <w:rPr>
          <w:b/>
          <w:color w:val="000000"/>
        </w:rPr>
        <w:lastRenderedPageBreak/>
        <w:t>to be also detailed in the AF section “Investment”.</w:t>
      </w:r>
      <w:r>
        <w:rPr>
          <w:color w:val="000000"/>
        </w:rPr>
        <w:t xml:space="preserve"> (see </w:t>
      </w:r>
      <w:hyperlink r:id="rId12">
        <w:r>
          <w:rPr>
            <w:color w:val="000000"/>
            <w:u w:val="single"/>
          </w:rPr>
          <w:t>Environmental Report</w:t>
        </w:r>
      </w:hyperlink>
      <w:r>
        <w:rPr>
          <w:color w:val="000000"/>
        </w:rPr>
        <w:t>, VIII. MITIGATION AND ORIENTATION MEASURES, pages 149-152).</w:t>
      </w:r>
    </w:p>
    <w:p w:rsidR="00561657" w:rsidRDefault="00561657">
      <w:pPr>
        <w:ind w:left="1440"/>
        <w:jc w:val="both"/>
        <w:rPr>
          <w:b/>
          <w:color w:val="000000"/>
        </w:rPr>
      </w:pPr>
    </w:p>
    <w:p w:rsidR="00561657" w:rsidRDefault="002E0BA0">
      <w:pPr>
        <w:pStyle w:val="Titolo3"/>
      </w:pPr>
      <w:bookmarkStart w:id="13" w:name="_Toc177381439"/>
      <w:r>
        <w:t>Figure 1: Self-Assessment Procedure</w:t>
      </w:r>
      <w:bookmarkEnd w:id="13"/>
    </w:p>
    <w:p w:rsidR="00561657" w:rsidRDefault="002E0BA0">
      <w:pPr>
        <w:ind w:left="284" w:hanging="284"/>
        <w:jc w:val="both"/>
      </w:pPr>
      <w:r>
        <w:t xml:space="preserve">The figure below schematically represents the described DNSH self-assessment procedure. </w:t>
      </w:r>
    </w:p>
    <w:p w:rsidR="00561657" w:rsidRDefault="00561657">
      <w:pPr>
        <w:ind w:right="141"/>
        <w:jc w:val="both"/>
      </w:pPr>
    </w:p>
    <w:p w:rsidR="00561657" w:rsidRDefault="00180DB6">
      <w:pPr>
        <w:ind w:left="142" w:hanging="142"/>
        <w:jc w:val="both"/>
        <w:rPr>
          <w:b/>
        </w:rPr>
      </w:pPr>
      <w:r w:rsidRPr="00180DB6">
        <w:rPr>
          <w:b/>
          <w:noProof/>
        </w:rPr>
        <w:drawing>
          <wp:inline distT="0" distB="0" distL="0" distR="0" wp14:anchorId="5921298F" wp14:editId="74F559C6">
            <wp:extent cx="6480810" cy="2816860"/>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115"/>
                    <a:stretch/>
                  </pic:blipFill>
                  <pic:spPr bwMode="auto">
                    <a:xfrm>
                      <a:off x="0" y="0"/>
                      <a:ext cx="6480810" cy="2816860"/>
                    </a:xfrm>
                    <a:prstGeom prst="rect">
                      <a:avLst/>
                    </a:prstGeom>
                    <a:ln>
                      <a:noFill/>
                    </a:ln>
                    <a:extLst>
                      <a:ext uri="{53640926-AAD7-44D8-BBD7-CCE9431645EC}">
                        <a14:shadowObscured xmlns:a14="http://schemas.microsoft.com/office/drawing/2010/main"/>
                      </a:ext>
                    </a:extLst>
                  </pic:spPr>
                </pic:pic>
              </a:graphicData>
            </a:graphic>
          </wp:inline>
        </w:drawing>
      </w:r>
    </w:p>
    <w:p w:rsidR="00561657" w:rsidRDefault="002E0BA0">
      <w:r>
        <w:br w:type="page"/>
      </w:r>
    </w:p>
    <w:p w:rsidR="00561657" w:rsidRDefault="002E0BA0">
      <w:pPr>
        <w:pStyle w:val="Titolo1"/>
        <w:numPr>
          <w:ilvl w:val="0"/>
          <w:numId w:val="2"/>
        </w:numPr>
        <w:rPr>
          <w:b/>
          <w:color w:val="00B0F0"/>
        </w:rPr>
      </w:pPr>
      <w:bookmarkStart w:id="14" w:name="_Toc177381440"/>
      <w:r>
        <w:rPr>
          <w:b/>
          <w:color w:val="00B0F0"/>
        </w:rPr>
        <w:lastRenderedPageBreak/>
        <w:t>ANNEX 1 - LP/PP Declaration on DNSH</w:t>
      </w:r>
      <w:bookmarkEnd w:id="14"/>
    </w:p>
    <w:p w:rsidR="00561657" w:rsidRDefault="00561657"/>
    <w:p w:rsidR="00561657" w:rsidRDefault="002E0BA0">
      <w:r>
        <w:t>Title of the project proposal: [insert title ____________________________________________________]</w:t>
      </w:r>
    </w:p>
    <w:p w:rsidR="00561657" w:rsidRDefault="002E0BA0">
      <w:r>
        <w:t>Acronym of the project proposal: [insert acronym ____________________________________________]</w:t>
      </w:r>
    </w:p>
    <w:p w:rsidR="00561657" w:rsidRDefault="002E0BA0">
      <w:r>
        <w:t>I, the undersigned [name, surname ________________________________________________________]</w:t>
      </w:r>
    </w:p>
    <w:p w:rsidR="00561657" w:rsidRDefault="002E0BA0">
      <w:r>
        <w:t>born in [city, country____________] on [date of birth______] representative of [Name of the Project</w:t>
      </w:r>
    </w:p>
    <w:p w:rsidR="00561657" w:rsidRDefault="002E0BA0">
      <w:r>
        <w:t>partner in original language and name of the Project partner in English,</w:t>
      </w:r>
    </w:p>
    <w:p w:rsidR="00561657" w:rsidRDefault="002E0BA0">
      <w:r>
        <w:t>_______________________________________________________],</w:t>
      </w:r>
    </w:p>
    <w:p w:rsidR="00561657" w:rsidRDefault="002E0BA0">
      <w:r>
        <w:t>acting as partner N. [insert PP number__________________] of the above-mentioned project proposal:</w:t>
      </w:r>
    </w:p>
    <w:p w:rsidR="00561657" w:rsidRDefault="00561657"/>
    <w:p w:rsidR="00561657" w:rsidRDefault="002E0BA0">
      <w:r>
        <w:t>by recalling what declared in PP declaration that “</w:t>
      </w:r>
      <w:r>
        <w:rPr>
          <w:i/>
        </w:rPr>
        <w:t xml:space="preserve">the </w:t>
      </w:r>
      <w:proofErr w:type="spellStart"/>
      <w:r>
        <w:rPr>
          <w:i/>
        </w:rPr>
        <w:t>organisation</w:t>
      </w:r>
      <w:proofErr w:type="spellEnd"/>
      <w:r>
        <w:rPr>
          <w:i/>
        </w:rPr>
        <w:t xml:space="preserve"> I represent will act according to EU Taxonomy criteria and the financed actions will not have harmful impact on the environment</w:t>
      </w:r>
      <w:r>
        <w:t>”;</w:t>
      </w:r>
    </w:p>
    <w:p w:rsidR="00561657" w:rsidRDefault="00561657"/>
    <w:p w:rsidR="00561657" w:rsidRDefault="002E0BA0">
      <w:pPr>
        <w:jc w:val="center"/>
        <w:rPr>
          <w:b/>
        </w:rPr>
      </w:pPr>
      <w:r>
        <w:rPr>
          <w:b/>
        </w:rPr>
        <w:t>SUBMIT</w:t>
      </w:r>
    </w:p>
    <w:p w:rsidR="00561657" w:rsidRDefault="002E0BA0">
      <w:pPr>
        <w:numPr>
          <w:ilvl w:val="0"/>
          <w:numId w:val="9"/>
        </w:numPr>
        <w:pBdr>
          <w:top w:val="nil"/>
          <w:left w:val="nil"/>
          <w:bottom w:val="nil"/>
          <w:right w:val="nil"/>
          <w:between w:val="nil"/>
        </w:pBdr>
        <w:spacing w:line="276" w:lineRule="auto"/>
      </w:pPr>
      <w:r>
        <w:rPr>
          <w:color w:val="000000"/>
          <w:sz w:val="22"/>
          <w:szCs w:val="22"/>
        </w:rPr>
        <w:t>Table of Inclusion/non-inclusion (An</w:t>
      </w:r>
      <w:r>
        <w:rPr>
          <w:sz w:val="22"/>
          <w:szCs w:val="22"/>
        </w:rPr>
        <w:t>nex 2)</w:t>
      </w:r>
    </w:p>
    <w:p w:rsidR="00561657" w:rsidRDefault="00561657">
      <w:pPr>
        <w:pBdr>
          <w:top w:val="nil"/>
          <w:left w:val="nil"/>
          <w:bottom w:val="nil"/>
          <w:right w:val="nil"/>
          <w:between w:val="nil"/>
        </w:pBdr>
        <w:spacing w:line="276" w:lineRule="auto"/>
      </w:pPr>
    </w:p>
    <w:p w:rsidR="00561657" w:rsidRDefault="002E0BA0">
      <w:pPr>
        <w:pBdr>
          <w:top w:val="nil"/>
          <w:left w:val="nil"/>
          <w:bottom w:val="nil"/>
          <w:right w:val="nil"/>
          <w:between w:val="nil"/>
        </w:pBdr>
        <w:spacing w:line="276" w:lineRule="auto"/>
      </w:pPr>
      <w:r>
        <w:t>And (if applicable only):</w:t>
      </w:r>
    </w:p>
    <w:p w:rsidR="00561657" w:rsidRDefault="00561657">
      <w:pPr>
        <w:pBdr>
          <w:top w:val="nil"/>
          <w:left w:val="nil"/>
          <w:bottom w:val="nil"/>
          <w:right w:val="nil"/>
          <w:between w:val="nil"/>
        </w:pBdr>
        <w:spacing w:line="276" w:lineRule="auto"/>
      </w:pPr>
    </w:p>
    <w:p w:rsidR="00561657" w:rsidRDefault="002E0BA0">
      <w:pPr>
        <w:numPr>
          <w:ilvl w:val="0"/>
          <w:numId w:val="9"/>
        </w:numPr>
        <w:pBdr>
          <w:top w:val="nil"/>
          <w:left w:val="nil"/>
          <w:bottom w:val="nil"/>
          <w:right w:val="nil"/>
          <w:between w:val="nil"/>
        </w:pBdr>
        <w:spacing w:line="276" w:lineRule="auto"/>
      </w:pPr>
      <w:r>
        <w:rPr>
          <w:color w:val="000000"/>
          <w:sz w:val="22"/>
          <w:szCs w:val="22"/>
        </w:rPr>
        <w:t>Self-assessment tool (Annex 3)</w:t>
      </w:r>
    </w:p>
    <w:p w:rsidR="00561657" w:rsidRDefault="002E0BA0">
      <w:pPr>
        <w:numPr>
          <w:ilvl w:val="0"/>
          <w:numId w:val="9"/>
        </w:numPr>
        <w:pBdr>
          <w:top w:val="nil"/>
          <w:left w:val="nil"/>
          <w:bottom w:val="nil"/>
          <w:right w:val="nil"/>
          <w:between w:val="nil"/>
        </w:pBdr>
        <w:spacing w:line="276" w:lineRule="auto"/>
      </w:pPr>
      <w:r>
        <w:t xml:space="preserve">Substantive assessment </w:t>
      </w:r>
    </w:p>
    <w:p w:rsidR="00561657" w:rsidRDefault="00561657">
      <w:pPr>
        <w:pBdr>
          <w:top w:val="nil"/>
          <w:left w:val="nil"/>
          <w:bottom w:val="nil"/>
          <w:right w:val="nil"/>
          <w:between w:val="nil"/>
        </w:pBdr>
        <w:spacing w:after="200" w:line="276" w:lineRule="auto"/>
        <w:ind w:left="720"/>
        <w:rPr>
          <w:color w:val="000000"/>
          <w:sz w:val="22"/>
          <w:szCs w:val="22"/>
        </w:rPr>
      </w:pPr>
    </w:p>
    <w:p w:rsidR="00561657" w:rsidRDefault="002E0BA0">
      <w:pPr>
        <w:jc w:val="center"/>
        <w:rPr>
          <w:b/>
        </w:rPr>
      </w:pPr>
      <w:r>
        <w:rPr>
          <w:b/>
        </w:rPr>
        <w:t xml:space="preserve">COMMIT </w:t>
      </w:r>
    </w:p>
    <w:p w:rsidR="00561657" w:rsidRDefault="00561657"/>
    <w:p w:rsidR="00561657" w:rsidRDefault="002E0BA0">
      <w:r>
        <w:t xml:space="preserve">To inform the Managing Authority and the Joint Secretariat of the Italy-Croatia </w:t>
      </w:r>
      <w:proofErr w:type="spellStart"/>
      <w:r>
        <w:t>Programme</w:t>
      </w:r>
      <w:proofErr w:type="spellEnd"/>
      <w:r>
        <w:t xml:space="preserve"> if any conditions underlying this declaration will change.</w:t>
      </w:r>
    </w:p>
    <w:p w:rsidR="00561657" w:rsidRDefault="00561657"/>
    <w:p w:rsidR="00561657" w:rsidRDefault="00561657"/>
    <w:p w:rsidR="00561657" w:rsidRDefault="00561657"/>
    <w:p w:rsidR="00561657" w:rsidRDefault="002E0BA0">
      <w:r>
        <w:t>Signature Place                                                              and date</w:t>
      </w:r>
    </w:p>
    <w:p w:rsidR="00561657" w:rsidRDefault="00561657"/>
    <w:p w:rsidR="00561657" w:rsidRDefault="00561657"/>
    <w:p w:rsidR="00561657" w:rsidRDefault="00561657"/>
    <w:p w:rsidR="00561657" w:rsidRDefault="00561657"/>
    <w:p w:rsidR="00561657" w:rsidRDefault="00561657"/>
    <w:p w:rsidR="00561657" w:rsidRDefault="002E0BA0">
      <w:r>
        <w:t>Name of the Signatory                                                  Position of the Signatory</w:t>
      </w:r>
    </w:p>
    <w:p w:rsidR="00561657" w:rsidRDefault="00561657"/>
    <w:p w:rsidR="00561657" w:rsidRDefault="00561657">
      <w:pPr>
        <w:sectPr w:rsidR="00561657">
          <w:headerReference w:type="even" r:id="rId14"/>
          <w:headerReference w:type="default" r:id="rId15"/>
          <w:footerReference w:type="even" r:id="rId16"/>
          <w:footerReference w:type="default" r:id="rId17"/>
          <w:headerReference w:type="first" r:id="rId18"/>
          <w:footerReference w:type="first" r:id="rId19"/>
          <w:pgSz w:w="11906" w:h="16838"/>
          <w:pgMar w:top="2637" w:right="849" w:bottom="854" w:left="851" w:header="850" w:footer="851" w:gutter="0"/>
          <w:pgNumType w:start="1"/>
          <w:cols w:space="720"/>
          <w:titlePg/>
        </w:sectPr>
      </w:pPr>
    </w:p>
    <w:p w:rsidR="00561657" w:rsidRDefault="002E0BA0">
      <w:pPr>
        <w:pStyle w:val="Titolo1"/>
        <w:numPr>
          <w:ilvl w:val="0"/>
          <w:numId w:val="2"/>
        </w:numPr>
        <w:rPr>
          <w:b/>
          <w:color w:val="00B0F0"/>
        </w:rPr>
      </w:pPr>
      <w:bookmarkStart w:id="15" w:name="_Toc177381441"/>
      <w:r>
        <w:rPr>
          <w:b/>
          <w:color w:val="00B0F0"/>
        </w:rPr>
        <w:lastRenderedPageBreak/>
        <w:t>ANNEX 2 - Tables of inclusion/non-inclusion</w:t>
      </w:r>
      <w:bookmarkEnd w:id="15"/>
    </w:p>
    <w:p w:rsidR="00561657" w:rsidRDefault="00561657"/>
    <w:tbl>
      <w:tblPr>
        <w:tblStyle w:val="ad"/>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9"/>
        <w:gridCol w:w="4449"/>
        <w:gridCol w:w="4449"/>
      </w:tblGrid>
      <w:bookmarkStart w:id="16" w:name="_heading=h.3whwml4" w:colFirst="0" w:colLast="0" w:displacedByCustomXml="next"/>
      <w:bookmarkEnd w:id="16" w:displacedByCustomXml="next"/>
      <w:sdt>
        <w:sdtPr>
          <w:rPr>
            <w:color w:val="auto"/>
            <w:sz w:val="24"/>
            <w:szCs w:val="24"/>
          </w:rPr>
          <w:tag w:val="goog_rdk_35"/>
          <w:id w:val="-279177609"/>
        </w:sdtPr>
        <w:sdtContent>
          <w:tr w:rsidR="00561657" w:rsidTr="000A0A33">
            <w:trPr>
              <w:trHeight w:val="489"/>
            </w:trPr>
            <w:tc>
              <w:tcPr>
                <w:tcW w:w="13347" w:type="dxa"/>
                <w:gridSpan w:val="3"/>
              </w:tcPr>
              <w:sdt>
                <w:sdtPr>
                  <w:tag w:val="goog_rdk_37"/>
                  <w:id w:val="-1691061975"/>
                </w:sdtPr>
                <w:sdtContent>
                  <w:p w:rsidR="00561657" w:rsidRDefault="007A037A">
                    <w:pPr>
                      <w:spacing w:after="200" w:line="276" w:lineRule="auto"/>
                      <w:jc w:val="center"/>
                      <w:rPr>
                        <w:b/>
                        <w:color w:val="000000"/>
                      </w:rPr>
                    </w:pPr>
                    <w:sdt>
                      <w:sdtPr>
                        <w:tag w:val="goog_rdk_36"/>
                        <w:id w:val="-634027920"/>
                      </w:sdtPr>
                      <w:sdtContent>
                        <w:proofErr w:type="gramStart"/>
                        <w:r w:rsidR="002E0BA0">
                          <w:rPr>
                            <w:b/>
                            <w:color w:val="000000"/>
                          </w:rPr>
                          <w:t>INVESTMENT:…</w:t>
                        </w:r>
                        <w:proofErr w:type="gramEnd"/>
                        <w:r w:rsidR="002E0BA0">
                          <w:rPr>
                            <w:b/>
                            <w:color w:val="000000"/>
                          </w:rPr>
                          <w:t>…….. (title of investment according to Application Form)</w:t>
                        </w:r>
                      </w:sdtContent>
                    </w:sdt>
                  </w:p>
                </w:sdtContent>
              </w:sdt>
            </w:tc>
          </w:tr>
        </w:sdtContent>
      </w:sdt>
      <w:tr w:rsidR="00561657">
        <w:tc>
          <w:tcPr>
            <w:tcW w:w="4449" w:type="dxa"/>
          </w:tcPr>
          <w:p w:rsidR="00561657" w:rsidRDefault="002E0BA0">
            <w:pPr>
              <w:spacing w:after="200" w:line="276" w:lineRule="auto"/>
              <w:jc w:val="both"/>
              <w:rPr>
                <w:b/>
                <w:sz w:val="36"/>
                <w:szCs w:val="36"/>
              </w:rPr>
            </w:pPr>
            <w:bookmarkStart w:id="17" w:name="_heading=h.2bn6wsx" w:colFirst="0" w:colLast="0"/>
            <w:bookmarkEnd w:id="17"/>
            <w:r>
              <w:rPr>
                <w:b/>
                <w:sz w:val="36"/>
                <w:szCs w:val="36"/>
              </w:rPr>
              <w:t>SO 1.1</w:t>
            </w:r>
          </w:p>
        </w:tc>
        <w:tc>
          <w:tcPr>
            <w:tcW w:w="8898" w:type="dxa"/>
            <w:gridSpan w:val="2"/>
          </w:tcPr>
          <w:p w:rsidR="00561657" w:rsidRDefault="002E0BA0">
            <w:pPr>
              <w:spacing w:after="200" w:line="276" w:lineRule="auto"/>
              <w:jc w:val="center"/>
              <w:rPr>
                <w:b/>
              </w:rPr>
            </w:pPr>
            <w:r>
              <w:rPr>
                <w:b/>
                <w:color w:val="000000"/>
              </w:rPr>
              <w:t>Aggregated typology of actions (line of interventions)</w:t>
            </w:r>
          </w:p>
        </w:tc>
      </w:tr>
      <w:tr w:rsidR="00561657">
        <w:tc>
          <w:tcPr>
            <w:tcW w:w="4449" w:type="dxa"/>
          </w:tcPr>
          <w:p w:rsidR="00561657" w:rsidRDefault="002E0BA0">
            <w:pPr>
              <w:spacing w:after="200" w:line="276" w:lineRule="auto"/>
              <w:jc w:val="both"/>
            </w:pPr>
            <w:r>
              <w:rPr>
                <w:b/>
                <w:color w:val="000000"/>
              </w:rPr>
              <w:t>Topic art. 17 Taxonomy</w:t>
            </w:r>
          </w:p>
        </w:tc>
        <w:tc>
          <w:tcPr>
            <w:tcW w:w="4449" w:type="dxa"/>
          </w:tcPr>
          <w:p w:rsidR="00561657" w:rsidRDefault="002E0BA0">
            <w:pPr>
              <w:spacing w:after="200" w:line="276" w:lineRule="auto"/>
              <w:jc w:val="both"/>
            </w:pPr>
            <w:r>
              <w:t xml:space="preserve">Synergies with other </w:t>
            </w:r>
            <w:proofErr w:type="spellStart"/>
            <w:r>
              <w:t>programmes</w:t>
            </w:r>
            <w:proofErr w:type="spellEnd"/>
          </w:p>
        </w:tc>
        <w:tc>
          <w:tcPr>
            <w:tcW w:w="4449" w:type="dxa"/>
          </w:tcPr>
          <w:p w:rsidR="00561657" w:rsidRDefault="002E0BA0">
            <w:pPr>
              <w:spacing w:after="200" w:line="276" w:lineRule="auto"/>
              <w:jc w:val="both"/>
            </w:pPr>
            <w:r>
              <w:t>Actions for development, innovation, application and transfer of technologies, systems and tools, knowhow and good practices</w:t>
            </w:r>
          </w:p>
        </w:tc>
      </w:tr>
      <w:tr w:rsidR="00561657">
        <w:tc>
          <w:tcPr>
            <w:tcW w:w="4449" w:type="dxa"/>
          </w:tcPr>
          <w:p w:rsidR="00561657" w:rsidRDefault="002E0BA0">
            <w:pPr>
              <w:spacing w:after="200" w:line="276" w:lineRule="auto"/>
              <w:jc w:val="both"/>
              <w:rPr>
                <w:color w:val="205968"/>
                <w:sz w:val="20"/>
                <w:szCs w:val="20"/>
              </w:rPr>
            </w:pPr>
            <w:r>
              <w:rPr>
                <w:color w:val="205968"/>
                <w:sz w:val="20"/>
                <w:szCs w:val="20"/>
              </w:rPr>
              <w:t>Climate change mitigation</w:t>
            </w:r>
          </w:p>
        </w:tc>
        <w:tc>
          <w:tcPr>
            <w:tcW w:w="4449" w:type="dxa"/>
          </w:tcPr>
          <w:p w:rsidR="00561657" w:rsidRDefault="00561657">
            <w:pPr>
              <w:spacing w:after="200" w:line="276" w:lineRule="auto"/>
              <w:jc w:val="both"/>
            </w:pPr>
          </w:p>
        </w:tc>
        <w:tc>
          <w:tcPr>
            <w:tcW w:w="4449" w:type="dxa"/>
          </w:tcPr>
          <w:p w:rsidR="00561657" w:rsidRDefault="00561657">
            <w:pPr>
              <w:spacing w:after="200" w:line="276" w:lineRule="auto"/>
              <w:jc w:val="both"/>
            </w:pPr>
          </w:p>
        </w:tc>
      </w:tr>
      <w:tr w:rsidR="00561657">
        <w:tc>
          <w:tcPr>
            <w:tcW w:w="4449" w:type="dxa"/>
          </w:tcPr>
          <w:p w:rsidR="00561657" w:rsidRDefault="002E0BA0">
            <w:pPr>
              <w:spacing w:after="200" w:line="276" w:lineRule="auto"/>
              <w:jc w:val="both"/>
              <w:rPr>
                <w:color w:val="205968"/>
                <w:sz w:val="20"/>
                <w:szCs w:val="20"/>
              </w:rPr>
            </w:pPr>
            <w:r>
              <w:rPr>
                <w:color w:val="205968"/>
                <w:sz w:val="20"/>
                <w:szCs w:val="20"/>
              </w:rPr>
              <w:t>Climate change adaptation</w:t>
            </w:r>
          </w:p>
        </w:tc>
        <w:tc>
          <w:tcPr>
            <w:tcW w:w="4449" w:type="dxa"/>
          </w:tcPr>
          <w:p w:rsidR="00561657" w:rsidRDefault="00561657">
            <w:pPr>
              <w:spacing w:after="200" w:line="276" w:lineRule="auto"/>
              <w:jc w:val="both"/>
            </w:pPr>
          </w:p>
        </w:tc>
        <w:tc>
          <w:tcPr>
            <w:tcW w:w="4449" w:type="dxa"/>
          </w:tcPr>
          <w:p w:rsidR="00561657" w:rsidRDefault="00561657">
            <w:pPr>
              <w:spacing w:after="200" w:line="276" w:lineRule="auto"/>
              <w:jc w:val="both"/>
            </w:pPr>
          </w:p>
        </w:tc>
      </w:tr>
      <w:tr w:rsidR="00561657">
        <w:tc>
          <w:tcPr>
            <w:tcW w:w="4449" w:type="dxa"/>
          </w:tcPr>
          <w:p w:rsidR="00561657" w:rsidRDefault="002E0BA0">
            <w:pPr>
              <w:spacing w:after="200" w:line="276" w:lineRule="auto"/>
              <w:jc w:val="both"/>
              <w:rPr>
                <w:color w:val="205968"/>
                <w:sz w:val="20"/>
                <w:szCs w:val="20"/>
              </w:rPr>
            </w:pPr>
            <w:r>
              <w:rPr>
                <w:color w:val="205968"/>
                <w:sz w:val="20"/>
                <w:szCs w:val="20"/>
              </w:rPr>
              <w:t>Sustainable use and protection of water and marine resources</w:t>
            </w:r>
          </w:p>
        </w:tc>
        <w:tc>
          <w:tcPr>
            <w:tcW w:w="4449" w:type="dxa"/>
          </w:tcPr>
          <w:p w:rsidR="00561657" w:rsidRDefault="00561657">
            <w:pPr>
              <w:spacing w:after="200" w:line="276" w:lineRule="auto"/>
              <w:jc w:val="both"/>
            </w:pPr>
          </w:p>
        </w:tc>
        <w:tc>
          <w:tcPr>
            <w:tcW w:w="4449" w:type="dxa"/>
          </w:tcPr>
          <w:p w:rsidR="00561657" w:rsidRDefault="00561657">
            <w:pPr>
              <w:spacing w:after="200" w:line="276" w:lineRule="auto"/>
              <w:jc w:val="both"/>
            </w:pPr>
          </w:p>
        </w:tc>
      </w:tr>
      <w:tr w:rsidR="00561657">
        <w:tc>
          <w:tcPr>
            <w:tcW w:w="4449" w:type="dxa"/>
          </w:tcPr>
          <w:p w:rsidR="00561657" w:rsidRDefault="002E0BA0">
            <w:pPr>
              <w:spacing w:after="200" w:line="276" w:lineRule="auto"/>
              <w:jc w:val="both"/>
              <w:rPr>
                <w:color w:val="205968"/>
                <w:sz w:val="20"/>
                <w:szCs w:val="20"/>
              </w:rPr>
            </w:pPr>
            <w:r>
              <w:rPr>
                <w:color w:val="205968"/>
                <w:sz w:val="20"/>
                <w:szCs w:val="20"/>
              </w:rPr>
              <w:t>Transition to circular economy, including waste prevention and recycling</w:t>
            </w:r>
          </w:p>
        </w:tc>
        <w:tc>
          <w:tcPr>
            <w:tcW w:w="4449" w:type="dxa"/>
          </w:tcPr>
          <w:p w:rsidR="00561657" w:rsidRDefault="00561657">
            <w:pPr>
              <w:spacing w:after="200" w:line="276" w:lineRule="auto"/>
              <w:jc w:val="both"/>
            </w:pPr>
          </w:p>
        </w:tc>
        <w:tc>
          <w:tcPr>
            <w:tcW w:w="4449" w:type="dxa"/>
          </w:tcPr>
          <w:p w:rsidR="00561657" w:rsidRDefault="00561657">
            <w:pPr>
              <w:spacing w:after="200" w:line="276" w:lineRule="auto"/>
              <w:jc w:val="both"/>
            </w:pPr>
          </w:p>
        </w:tc>
      </w:tr>
      <w:tr w:rsidR="00561657">
        <w:tc>
          <w:tcPr>
            <w:tcW w:w="4449" w:type="dxa"/>
          </w:tcPr>
          <w:p w:rsidR="00561657" w:rsidRDefault="002E0BA0">
            <w:pPr>
              <w:spacing w:after="200" w:line="276" w:lineRule="auto"/>
              <w:jc w:val="both"/>
              <w:rPr>
                <w:color w:val="205968"/>
                <w:sz w:val="20"/>
                <w:szCs w:val="20"/>
              </w:rPr>
            </w:pPr>
            <w:r>
              <w:rPr>
                <w:color w:val="205968"/>
                <w:sz w:val="20"/>
                <w:szCs w:val="20"/>
              </w:rPr>
              <w:t>Pollution prevention and control to air, water or land</w:t>
            </w:r>
          </w:p>
        </w:tc>
        <w:tc>
          <w:tcPr>
            <w:tcW w:w="4449" w:type="dxa"/>
          </w:tcPr>
          <w:p w:rsidR="00561657" w:rsidRDefault="00561657">
            <w:pPr>
              <w:spacing w:after="200" w:line="276" w:lineRule="auto"/>
              <w:jc w:val="both"/>
            </w:pPr>
          </w:p>
        </w:tc>
        <w:tc>
          <w:tcPr>
            <w:tcW w:w="4449" w:type="dxa"/>
          </w:tcPr>
          <w:p w:rsidR="00561657" w:rsidRDefault="00561657">
            <w:pPr>
              <w:spacing w:after="200" w:line="276" w:lineRule="auto"/>
              <w:jc w:val="both"/>
            </w:pPr>
          </w:p>
        </w:tc>
      </w:tr>
      <w:tr w:rsidR="00561657">
        <w:tc>
          <w:tcPr>
            <w:tcW w:w="4449" w:type="dxa"/>
          </w:tcPr>
          <w:p w:rsidR="00561657" w:rsidRDefault="002E0BA0">
            <w:pPr>
              <w:spacing w:after="200" w:line="276" w:lineRule="auto"/>
              <w:jc w:val="both"/>
              <w:rPr>
                <w:color w:val="205968"/>
                <w:sz w:val="20"/>
                <w:szCs w:val="20"/>
              </w:rPr>
            </w:pPr>
            <w:r>
              <w:rPr>
                <w:color w:val="205968"/>
                <w:sz w:val="20"/>
                <w:szCs w:val="20"/>
              </w:rPr>
              <w:t>The protection and restoration of biodiversity and ecosystems</w:t>
            </w:r>
          </w:p>
        </w:tc>
        <w:tc>
          <w:tcPr>
            <w:tcW w:w="4449" w:type="dxa"/>
          </w:tcPr>
          <w:p w:rsidR="00561657" w:rsidRDefault="00561657">
            <w:pPr>
              <w:spacing w:after="200" w:line="276" w:lineRule="auto"/>
              <w:jc w:val="both"/>
            </w:pPr>
          </w:p>
        </w:tc>
        <w:tc>
          <w:tcPr>
            <w:tcW w:w="4449" w:type="dxa"/>
          </w:tcPr>
          <w:p w:rsidR="00561657" w:rsidRDefault="00561657">
            <w:pPr>
              <w:spacing w:after="200" w:line="276" w:lineRule="auto"/>
              <w:jc w:val="both"/>
            </w:pPr>
          </w:p>
        </w:tc>
      </w:tr>
    </w:tbl>
    <w:p w:rsidR="00561657" w:rsidRDefault="00561657"/>
    <w:p w:rsidR="0068617A" w:rsidRDefault="0068617A"/>
    <w:p w:rsidR="0068617A" w:rsidRDefault="0068617A"/>
    <w:p w:rsidR="00561657" w:rsidRDefault="007A037A">
      <w:sdt>
        <w:sdtPr>
          <w:tag w:val="goog_rdk_44"/>
          <w:id w:val="-1419241031"/>
        </w:sdtPr>
        <w:sdtContent>
          <w:sdt>
            <w:sdtPr>
              <w:tag w:val="goog_rdk_43"/>
              <w:id w:val="-444158270"/>
            </w:sdtPr>
            <w:sdtContent/>
          </w:sdt>
        </w:sdtContent>
      </w:sdt>
      <w:sdt>
        <w:sdtPr>
          <w:tag w:val="goog_rdk_46"/>
          <w:id w:val="-278642647"/>
        </w:sdtPr>
        <w:sdtContent>
          <w:sdt>
            <w:sdtPr>
              <w:tag w:val="goog_rdk_45"/>
              <w:id w:val="455918814"/>
              <w:showingPlcHdr/>
            </w:sdtPr>
            <w:sdtContent>
              <w:r w:rsidR="0068617A">
                <w:t xml:space="preserve">     </w:t>
              </w:r>
            </w:sdtContent>
          </w:sdt>
        </w:sdtContent>
      </w:sdt>
    </w:p>
    <w:tbl>
      <w:tblPr>
        <w:tblStyle w:val="ae"/>
        <w:tblW w:w="1332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118"/>
        <w:gridCol w:w="7938"/>
      </w:tblGrid>
      <w:bookmarkStart w:id="18" w:name="_heading=h.qsh70q" w:colFirst="0" w:colLast="0" w:displacedByCustomXml="next"/>
      <w:bookmarkEnd w:id="18" w:displacedByCustomXml="next"/>
      <w:sdt>
        <w:sdtPr>
          <w:rPr>
            <w:color w:val="auto"/>
            <w:sz w:val="24"/>
            <w:szCs w:val="24"/>
          </w:rPr>
          <w:tag w:val="goog_rdk_48"/>
          <w:id w:val="1271586604"/>
        </w:sdtPr>
        <w:sdtContent>
          <w:tr w:rsidR="00561657" w:rsidTr="007A037A">
            <w:tc>
              <w:tcPr>
                <w:tcW w:w="13324" w:type="dxa"/>
                <w:gridSpan w:val="3"/>
              </w:tcPr>
              <w:sdt>
                <w:sdtPr>
                  <w:tag w:val="goog_rdk_50"/>
                  <w:id w:val="212402874"/>
                </w:sdtPr>
                <w:sdtContent>
                  <w:p w:rsidR="00561657" w:rsidRDefault="007A037A">
                    <w:pPr>
                      <w:spacing w:after="200" w:line="276" w:lineRule="auto"/>
                      <w:jc w:val="center"/>
                      <w:rPr>
                        <w:b/>
                        <w:color w:val="000000"/>
                      </w:rPr>
                    </w:pPr>
                    <w:sdt>
                      <w:sdtPr>
                        <w:tag w:val="goog_rdk_49"/>
                        <w:id w:val="-1171414369"/>
                      </w:sdtPr>
                      <w:sdtContent>
                        <w:proofErr w:type="gramStart"/>
                        <w:r w:rsidR="002E0BA0">
                          <w:rPr>
                            <w:b/>
                            <w:color w:val="000000"/>
                          </w:rPr>
                          <w:t>INVESTMENT:</w:t>
                        </w:r>
                        <w:r w:rsidR="002E0BA0">
                          <w:rPr>
                            <w:b/>
                            <w:color w:val="000000"/>
                            <w:sz w:val="36"/>
                            <w:szCs w:val="36"/>
                          </w:rPr>
                          <w:t>…</w:t>
                        </w:r>
                        <w:proofErr w:type="gramEnd"/>
                        <w:r w:rsidR="002E0BA0">
                          <w:rPr>
                            <w:b/>
                            <w:color w:val="000000"/>
                            <w:sz w:val="36"/>
                            <w:szCs w:val="36"/>
                          </w:rPr>
                          <w:t>…………….</w:t>
                        </w:r>
                        <w:r w:rsidR="002E0BA0">
                          <w:rPr>
                            <w:b/>
                            <w:color w:val="000000"/>
                          </w:rPr>
                          <w:t xml:space="preserve"> (title of investment according to Application Form)</w:t>
                        </w:r>
                      </w:sdtContent>
                    </w:sdt>
                  </w:p>
                </w:sdtContent>
              </w:sdt>
            </w:tc>
          </w:tr>
        </w:sdtContent>
      </w:sdt>
      <w:tr w:rsidR="00561657" w:rsidTr="007A037A">
        <w:tc>
          <w:tcPr>
            <w:tcW w:w="2268" w:type="dxa"/>
          </w:tcPr>
          <w:p w:rsidR="00561657" w:rsidRDefault="002E0BA0">
            <w:pPr>
              <w:spacing w:after="200" w:line="276" w:lineRule="auto"/>
              <w:jc w:val="both"/>
              <w:rPr>
                <w:b/>
                <w:sz w:val="36"/>
                <w:szCs w:val="36"/>
              </w:rPr>
            </w:pPr>
            <w:bookmarkStart w:id="19" w:name="_heading=h.3as4poj" w:colFirst="0" w:colLast="0"/>
            <w:bookmarkEnd w:id="19"/>
            <w:r>
              <w:rPr>
                <w:b/>
                <w:sz w:val="36"/>
                <w:szCs w:val="36"/>
              </w:rPr>
              <w:t>SO 1.2</w:t>
            </w:r>
          </w:p>
        </w:tc>
        <w:tc>
          <w:tcPr>
            <w:tcW w:w="11056" w:type="dxa"/>
            <w:gridSpan w:val="2"/>
          </w:tcPr>
          <w:p w:rsidR="00561657" w:rsidRDefault="002E0BA0">
            <w:pPr>
              <w:spacing w:after="200" w:line="276" w:lineRule="auto"/>
              <w:jc w:val="center"/>
              <w:rPr>
                <w:b/>
              </w:rPr>
            </w:pPr>
            <w:r>
              <w:rPr>
                <w:b/>
                <w:color w:val="000000"/>
              </w:rPr>
              <w:t>Aggregated typology of actions (line of interventions)</w:t>
            </w:r>
          </w:p>
        </w:tc>
      </w:tr>
      <w:tr w:rsidR="00561657" w:rsidTr="007A037A">
        <w:trPr>
          <w:trHeight w:val="1269"/>
        </w:trPr>
        <w:tc>
          <w:tcPr>
            <w:tcW w:w="2268" w:type="dxa"/>
          </w:tcPr>
          <w:p w:rsidR="00561657" w:rsidRDefault="002E0BA0">
            <w:pPr>
              <w:spacing w:after="200" w:line="276" w:lineRule="auto"/>
              <w:jc w:val="both"/>
            </w:pPr>
            <w:r>
              <w:rPr>
                <w:b/>
                <w:color w:val="000000"/>
              </w:rPr>
              <w:t>Topic art. 17 Taxonomy</w:t>
            </w:r>
          </w:p>
        </w:tc>
        <w:tc>
          <w:tcPr>
            <w:tcW w:w="3118" w:type="dxa"/>
          </w:tcPr>
          <w:p w:rsidR="00561657" w:rsidRDefault="002E0BA0">
            <w:pPr>
              <w:jc w:val="both"/>
            </w:pPr>
            <w:r>
              <w:t>Actions to formulate and/or implement strategies and/or initiatives at cross-border level</w:t>
            </w:r>
          </w:p>
        </w:tc>
        <w:tc>
          <w:tcPr>
            <w:tcW w:w="7938" w:type="dxa"/>
          </w:tcPr>
          <w:p w:rsidR="00561657" w:rsidRDefault="002E0BA0">
            <w:pPr>
              <w:jc w:val="both"/>
            </w:pPr>
            <w:r>
              <w:t>Actions for development, innovation, application and transfer of technologies,</w:t>
            </w:r>
          </w:p>
          <w:p w:rsidR="00561657" w:rsidRDefault="002E0BA0">
            <w:pPr>
              <w:jc w:val="both"/>
            </w:pPr>
            <w:r>
              <w:t>systems and tools, know-how and good practices</w:t>
            </w:r>
          </w:p>
        </w:tc>
      </w:tr>
      <w:tr w:rsidR="00561657" w:rsidTr="007A037A">
        <w:tc>
          <w:tcPr>
            <w:tcW w:w="2268" w:type="dxa"/>
          </w:tcPr>
          <w:p w:rsidR="00561657" w:rsidRDefault="002E0BA0">
            <w:pPr>
              <w:spacing w:after="200" w:line="276" w:lineRule="auto"/>
              <w:jc w:val="both"/>
              <w:rPr>
                <w:color w:val="205968"/>
                <w:sz w:val="20"/>
                <w:szCs w:val="20"/>
              </w:rPr>
            </w:pPr>
            <w:r>
              <w:rPr>
                <w:color w:val="205968"/>
                <w:sz w:val="20"/>
                <w:szCs w:val="20"/>
              </w:rPr>
              <w:t>Climate change mitigation</w:t>
            </w:r>
          </w:p>
        </w:tc>
        <w:tc>
          <w:tcPr>
            <w:tcW w:w="3118" w:type="dxa"/>
          </w:tcPr>
          <w:p w:rsidR="00561657" w:rsidRDefault="00561657">
            <w:pPr>
              <w:spacing w:after="200" w:line="276" w:lineRule="auto"/>
              <w:jc w:val="both"/>
            </w:pPr>
          </w:p>
        </w:tc>
        <w:tc>
          <w:tcPr>
            <w:tcW w:w="7938" w:type="dxa"/>
          </w:tcPr>
          <w:p w:rsidR="00561657" w:rsidRDefault="00561657">
            <w:pPr>
              <w:spacing w:after="200" w:line="276" w:lineRule="auto"/>
              <w:jc w:val="both"/>
            </w:pPr>
          </w:p>
        </w:tc>
      </w:tr>
      <w:tr w:rsidR="00561657" w:rsidTr="007A037A">
        <w:trPr>
          <w:trHeight w:val="582"/>
        </w:trPr>
        <w:tc>
          <w:tcPr>
            <w:tcW w:w="2268" w:type="dxa"/>
          </w:tcPr>
          <w:p w:rsidR="00561657" w:rsidRDefault="002E0BA0">
            <w:pPr>
              <w:spacing w:after="200" w:line="276" w:lineRule="auto"/>
              <w:jc w:val="both"/>
              <w:rPr>
                <w:color w:val="205968"/>
                <w:sz w:val="20"/>
                <w:szCs w:val="20"/>
              </w:rPr>
            </w:pPr>
            <w:r>
              <w:rPr>
                <w:color w:val="205968"/>
                <w:sz w:val="20"/>
                <w:szCs w:val="20"/>
              </w:rPr>
              <w:t>Climate change adaptation</w:t>
            </w:r>
          </w:p>
        </w:tc>
        <w:tc>
          <w:tcPr>
            <w:tcW w:w="3118" w:type="dxa"/>
          </w:tcPr>
          <w:p w:rsidR="00561657" w:rsidRDefault="00561657">
            <w:pPr>
              <w:spacing w:after="200" w:line="276" w:lineRule="auto"/>
              <w:jc w:val="both"/>
            </w:pPr>
          </w:p>
        </w:tc>
        <w:tc>
          <w:tcPr>
            <w:tcW w:w="7938" w:type="dxa"/>
          </w:tcPr>
          <w:p w:rsidR="00561657" w:rsidRDefault="00561657">
            <w:pPr>
              <w:spacing w:after="200" w:line="276" w:lineRule="auto"/>
              <w:jc w:val="both"/>
            </w:pPr>
          </w:p>
        </w:tc>
      </w:tr>
      <w:tr w:rsidR="00561657" w:rsidTr="007A037A">
        <w:trPr>
          <w:trHeight w:val="792"/>
        </w:trPr>
        <w:tc>
          <w:tcPr>
            <w:tcW w:w="2268" w:type="dxa"/>
          </w:tcPr>
          <w:p w:rsidR="00561657" w:rsidRDefault="002E0BA0">
            <w:pPr>
              <w:spacing w:after="200" w:line="276" w:lineRule="auto"/>
              <w:jc w:val="both"/>
              <w:rPr>
                <w:color w:val="205968"/>
                <w:sz w:val="20"/>
                <w:szCs w:val="20"/>
              </w:rPr>
            </w:pPr>
            <w:r>
              <w:rPr>
                <w:color w:val="205968"/>
                <w:sz w:val="20"/>
                <w:szCs w:val="20"/>
              </w:rPr>
              <w:t>Sustainable use and protection of water and marine resources</w:t>
            </w:r>
          </w:p>
        </w:tc>
        <w:tc>
          <w:tcPr>
            <w:tcW w:w="3118" w:type="dxa"/>
          </w:tcPr>
          <w:p w:rsidR="00561657" w:rsidRDefault="00561657">
            <w:pPr>
              <w:spacing w:after="200" w:line="276" w:lineRule="auto"/>
              <w:jc w:val="both"/>
            </w:pPr>
          </w:p>
        </w:tc>
        <w:tc>
          <w:tcPr>
            <w:tcW w:w="7938" w:type="dxa"/>
          </w:tcPr>
          <w:p w:rsidR="00561657" w:rsidRDefault="00561657">
            <w:pPr>
              <w:spacing w:after="200" w:line="276" w:lineRule="auto"/>
              <w:jc w:val="both"/>
            </w:pPr>
          </w:p>
        </w:tc>
      </w:tr>
      <w:tr w:rsidR="00561657" w:rsidTr="007A037A">
        <w:tc>
          <w:tcPr>
            <w:tcW w:w="2268" w:type="dxa"/>
          </w:tcPr>
          <w:p w:rsidR="00561657" w:rsidRDefault="002E0BA0">
            <w:pPr>
              <w:spacing w:after="200" w:line="276" w:lineRule="auto"/>
              <w:jc w:val="both"/>
              <w:rPr>
                <w:color w:val="205968"/>
                <w:sz w:val="20"/>
                <w:szCs w:val="20"/>
              </w:rPr>
            </w:pPr>
            <w:r>
              <w:rPr>
                <w:color w:val="205968"/>
                <w:sz w:val="20"/>
                <w:szCs w:val="20"/>
              </w:rPr>
              <w:t>Transition to circular economy, including waste prevention and recycling</w:t>
            </w:r>
          </w:p>
        </w:tc>
        <w:tc>
          <w:tcPr>
            <w:tcW w:w="3118" w:type="dxa"/>
          </w:tcPr>
          <w:p w:rsidR="00561657" w:rsidRDefault="00561657">
            <w:pPr>
              <w:spacing w:after="200" w:line="276" w:lineRule="auto"/>
              <w:jc w:val="both"/>
            </w:pPr>
          </w:p>
        </w:tc>
        <w:tc>
          <w:tcPr>
            <w:tcW w:w="7938" w:type="dxa"/>
          </w:tcPr>
          <w:p w:rsidR="00561657" w:rsidRDefault="00561657">
            <w:pPr>
              <w:spacing w:after="200" w:line="276" w:lineRule="auto"/>
              <w:jc w:val="both"/>
            </w:pPr>
          </w:p>
        </w:tc>
      </w:tr>
      <w:tr w:rsidR="00561657" w:rsidTr="007A037A">
        <w:tc>
          <w:tcPr>
            <w:tcW w:w="2268" w:type="dxa"/>
          </w:tcPr>
          <w:p w:rsidR="00561657" w:rsidRDefault="002E0BA0">
            <w:pPr>
              <w:spacing w:after="200" w:line="276" w:lineRule="auto"/>
              <w:jc w:val="both"/>
              <w:rPr>
                <w:color w:val="205968"/>
                <w:sz w:val="20"/>
                <w:szCs w:val="20"/>
              </w:rPr>
            </w:pPr>
            <w:r>
              <w:rPr>
                <w:color w:val="205968"/>
                <w:sz w:val="20"/>
                <w:szCs w:val="20"/>
              </w:rPr>
              <w:t>Pollution prevention and control to air, water or land</w:t>
            </w:r>
          </w:p>
        </w:tc>
        <w:tc>
          <w:tcPr>
            <w:tcW w:w="3118" w:type="dxa"/>
          </w:tcPr>
          <w:p w:rsidR="00561657" w:rsidRDefault="00561657">
            <w:pPr>
              <w:spacing w:after="200" w:line="276" w:lineRule="auto"/>
              <w:jc w:val="both"/>
            </w:pPr>
          </w:p>
        </w:tc>
        <w:tc>
          <w:tcPr>
            <w:tcW w:w="7938" w:type="dxa"/>
          </w:tcPr>
          <w:p w:rsidR="00561657" w:rsidRDefault="00561657">
            <w:pPr>
              <w:spacing w:after="200" w:line="276" w:lineRule="auto"/>
              <w:jc w:val="both"/>
            </w:pPr>
          </w:p>
        </w:tc>
      </w:tr>
      <w:tr w:rsidR="00561657" w:rsidTr="007A037A">
        <w:tc>
          <w:tcPr>
            <w:tcW w:w="2268" w:type="dxa"/>
          </w:tcPr>
          <w:p w:rsidR="00561657" w:rsidRDefault="002E0BA0">
            <w:pPr>
              <w:spacing w:after="200" w:line="276" w:lineRule="auto"/>
              <w:jc w:val="both"/>
              <w:rPr>
                <w:color w:val="205968"/>
                <w:sz w:val="20"/>
                <w:szCs w:val="20"/>
              </w:rPr>
            </w:pPr>
            <w:r>
              <w:rPr>
                <w:color w:val="205968"/>
                <w:sz w:val="20"/>
                <w:szCs w:val="20"/>
              </w:rPr>
              <w:t>The protection and restoration of biodiversity and ecosystems</w:t>
            </w:r>
          </w:p>
        </w:tc>
        <w:tc>
          <w:tcPr>
            <w:tcW w:w="3118" w:type="dxa"/>
          </w:tcPr>
          <w:p w:rsidR="00561657" w:rsidRDefault="00561657">
            <w:pPr>
              <w:spacing w:after="200" w:line="276" w:lineRule="auto"/>
              <w:jc w:val="both"/>
            </w:pPr>
          </w:p>
        </w:tc>
        <w:tc>
          <w:tcPr>
            <w:tcW w:w="7938" w:type="dxa"/>
          </w:tcPr>
          <w:p w:rsidR="00561657" w:rsidRDefault="00561657">
            <w:pPr>
              <w:spacing w:after="200" w:line="276" w:lineRule="auto"/>
              <w:jc w:val="both"/>
            </w:pPr>
          </w:p>
        </w:tc>
      </w:tr>
    </w:tbl>
    <w:p w:rsidR="00561657" w:rsidRDefault="00561657"/>
    <w:p w:rsidR="00561657" w:rsidRDefault="00561657"/>
    <w:p w:rsidR="00561657" w:rsidRDefault="00561657"/>
    <w:tbl>
      <w:tblPr>
        <w:tblStyle w:val="af"/>
        <w:tblW w:w="1360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268"/>
        <w:gridCol w:w="3119"/>
        <w:gridCol w:w="2976"/>
        <w:gridCol w:w="3119"/>
      </w:tblGrid>
      <w:bookmarkStart w:id="20" w:name="_Hlk177379430" w:displacedByCustomXml="next"/>
      <w:sdt>
        <w:sdtPr>
          <w:rPr>
            <w:color w:val="auto"/>
            <w:sz w:val="24"/>
            <w:szCs w:val="24"/>
          </w:rPr>
          <w:tag w:val="goog_rdk_56"/>
          <w:id w:val="1611847654"/>
        </w:sdtPr>
        <w:sdtContent>
          <w:tr w:rsidR="00561657">
            <w:tc>
              <w:tcPr>
                <w:tcW w:w="13608" w:type="dxa"/>
                <w:gridSpan w:val="5"/>
              </w:tcPr>
              <w:sdt>
                <w:sdtPr>
                  <w:tag w:val="goog_rdk_58"/>
                  <w:id w:val="-727922944"/>
                </w:sdtPr>
                <w:sdtContent>
                  <w:p w:rsidR="00561657" w:rsidRDefault="007A037A">
                    <w:pPr>
                      <w:spacing w:after="200" w:line="276" w:lineRule="auto"/>
                      <w:jc w:val="center"/>
                      <w:rPr>
                        <w:b/>
                        <w:color w:val="000000"/>
                      </w:rPr>
                    </w:pPr>
                    <w:sdt>
                      <w:sdtPr>
                        <w:tag w:val="goog_rdk_57"/>
                        <w:id w:val="-808329229"/>
                      </w:sdtPr>
                      <w:sdtContent>
                        <w:proofErr w:type="gramStart"/>
                        <w:r w:rsidR="002E0BA0">
                          <w:rPr>
                            <w:b/>
                            <w:color w:val="000000"/>
                          </w:rPr>
                          <w:t>INVESTMENT:…</w:t>
                        </w:r>
                        <w:proofErr w:type="gramEnd"/>
                        <w:r w:rsidR="002E0BA0">
                          <w:rPr>
                            <w:b/>
                            <w:color w:val="000000"/>
                          </w:rPr>
                          <w:t>……………………………………………….. (title of investment according to Application Form)</w:t>
                        </w:r>
                      </w:sdtContent>
                    </w:sdt>
                  </w:p>
                </w:sdtContent>
              </w:sdt>
            </w:tc>
          </w:tr>
        </w:sdtContent>
      </w:sdt>
      <w:tr w:rsidR="00561657">
        <w:tc>
          <w:tcPr>
            <w:tcW w:w="2126" w:type="dxa"/>
          </w:tcPr>
          <w:p w:rsidR="00561657" w:rsidRDefault="002E0BA0">
            <w:pPr>
              <w:spacing w:after="200" w:line="276" w:lineRule="auto"/>
              <w:jc w:val="both"/>
              <w:rPr>
                <w:b/>
                <w:sz w:val="36"/>
                <w:szCs w:val="36"/>
              </w:rPr>
            </w:pPr>
            <w:r>
              <w:rPr>
                <w:b/>
                <w:sz w:val="36"/>
                <w:szCs w:val="36"/>
              </w:rPr>
              <w:t>SO 2.1</w:t>
            </w:r>
          </w:p>
        </w:tc>
        <w:tc>
          <w:tcPr>
            <w:tcW w:w="11482" w:type="dxa"/>
            <w:gridSpan w:val="4"/>
          </w:tcPr>
          <w:p w:rsidR="00561657" w:rsidRDefault="002E0BA0">
            <w:pPr>
              <w:spacing w:after="200" w:line="276" w:lineRule="auto"/>
              <w:jc w:val="center"/>
              <w:rPr>
                <w:b/>
              </w:rPr>
            </w:pPr>
            <w:r>
              <w:rPr>
                <w:b/>
                <w:color w:val="000000"/>
              </w:rPr>
              <w:t>Aggregated typology of actions (line of interventions)</w:t>
            </w:r>
          </w:p>
        </w:tc>
      </w:tr>
      <w:tr w:rsidR="00561657">
        <w:trPr>
          <w:trHeight w:val="1269"/>
        </w:trPr>
        <w:tc>
          <w:tcPr>
            <w:tcW w:w="2126" w:type="dxa"/>
          </w:tcPr>
          <w:p w:rsidR="00561657" w:rsidRDefault="002E0BA0">
            <w:pPr>
              <w:spacing w:after="200" w:line="276" w:lineRule="auto"/>
              <w:jc w:val="both"/>
            </w:pPr>
            <w:r>
              <w:rPr>
                <w:b/>
                <w:color w:val="000000"/>
              </w:rPr>
              <w:t>Topic art. 17 Taxonomy</w:t>
            </w:r>
          </w:p>
        </w:tc>
        <w:tc>
          <w:tcPr>
            <w:tcW w:w="2268" w:type="dxa"/>
          </w:tcPr>
          <w:p w:rsidR="00561657" w:rsidRDefault="002E0BA0">
            <w:pPr>
              <w:jc w:val="both"/>
            </w:pPr>
            <w:r>
              <w:t>Awareness raising actions</w:t>
            </w:r>
          </w:p>
        </w:tc>
        <w:tc>
          <w:tcPr>
            <w:tcW w:w="3119" w:type="dxa"/>
          </w:tcPr>
          <w:p w:rsidR="00561657" w:rsidRDefault="002E0BA0">
            <w:pPr>
              <w:jc w:val="both"/>
            </w:pPr>
            <w:r>
              <w:t>Actions to formulate and/or implement strategies and/or initiatives at cross-border level</w:t>
            </w:r>
          </w:p>
        </w:tc>
        <w:tc>
          <w:tcPr>
            <w:tcW w:w="2976" w:type="dxa"/>
          </w:tcPr>
          <w:p w:rsidR="00561657" w:rsidRDefault="002E0BA0">
            <w:pPr>
              <w:jc w:val="both"/>
            </w:pPr>
            <w:r>
              <w:t>Actions for development, innovation, application and transfer of technologies, systems and tools, knowhow and good practices</w:t>
            </w:r>
          </w:p>
        </w:tc>
        <w:tc>
          <w:tcPr>
            <w:tcW w:w="3119" w:type="dxa"/>
          </w:tcPr>
          <w:p w:rsidR="00561657" w:rsidRDefault="002E0BA0">
            <w:pPr>
              <w:jc w:val="both"/>
            </w:pPr>
            <w:r>
              <w:t>Preparation and start-up of small-scale investments and material interventions</w:t>
            </w:r>
          </w:p>
        </w:tc>
      </w:tr>
      <w:tr w:rsidR="00561657">
        <w:tc>
          <w:tcPr>
            <w:tcW w:w="2126" w:type="dxa"/>
          </w:tcPr>
          <w:p w:rsidR="00561657" w:rsidRDefault="002E0BA0">
            <w:pPr>
              <w:spacing w:after="200" w:line="276" w:lineRule="auto"/>
              <w:jc w:val="both"/>
              <w:rPr>
                <w:color w:val="205968"/>
                <w:sz w:val="20"/>
                <w:szCs w:val="20"/>
              </w:rPr>
            </w:pPr>
            <w:r>
              <w:rPr>
                <w:color w:val="205968"/>
                <w:sz w:val="20"/>
                <w:szCs w:val="20"/>
              </w:rPr>
              <w:t>Climate change mitigation</w:t>
            </w:r>
          </w:p>
        </w:tc>
        <w:tc>
          <w:tcPr>
            <w:tcW w:w="2268" w:type="dxa"/>
          </w:tcPr>
          <w:p w:rsidR="00561657" w:rsidRDefault="00561657">
            <w:pPr>
              <w:spacing w:after="200" w:line="276" w:lineRule="auto"/>
              <w:jc w:val="both"/>
            </w:pPr>
          </w:p>
        </w:tc>
        <w:tc>
          <w:tcPr>
            <w:tcW w:w="3119" w:type="dxa"/>
          </w:tcPr>
          <w:p w:rsidR="00561657" w:rsidRDefault="00561657">
            <w:pPr>
              <w:spacing w:after="200" w:line="276" w:lineRule="auto"/>
              <w:jc w:val="both"/>
            </w:pPr>
          </w:p>
        </w:tc>
        <w:tc>
          <w:tcPr>
            <w:tcW w:w="2976" w:type="dxa"/>
          </w:tcPr>
          <w:p w:rsidR="00561657" w:rsidRDefault="00561657">
            <w:pPr>
              <w:spacing w:after="200" w:line="276" w:lineRule="auto"/>
              <w:jc w:val="both"/>
            </w:pPr>
          </w:p>
        </w:tc>
        <w:tc>
          <w:tcPr>
            <w:tcW w:w="3119" w:type="dxa"/>
          </w:tcPr>
          <w:p w:rsidR="00561657" w:rsidRDefault="00561657">
            <w:pPr>
              <w:spacing w:after="200" w:line="276" w:lineRule="auto"/>
              <w:jc w:val="both"/>
            </w:pPr>
          </w:p>
        </w:tc>
      </w:tr>
      <w:tr w:rsidR="00561657">
        <w:tc>
          <w:tcPr>
            <w:tcW w:w="2126" w:type="dxa"/>
          </w:tcPr>
          <w:p w:rsidR="00561657" w:rsidRDefault="002E0BA0">
            <w:pPr>
              <w:spacing w:after="200" w:line="276" w:lineRule="auto"/>
              <w:jc w:val="both"/>
              <w:rPr>
                <w:color w:val="205968"/>
                <w:sz w:val="20"/>
                <w:szCs w:val="20"/>
              </w:rPr>
            </w:pPr>
            <w:r>
              <w:rPr>
                <w:color w:val="205968"/>
                <w:sz w:val="20"/>
                <w:szCs w:val="20"/>
              </w:rPr>
              <w:t>Climate change adaptation</w:t>
            </w:r>
          </w:p>
        </w:tc>
        <w:tc>
          <w:tcPr>
            <w:tcW w:w="2268" w:type="dxa"/>
          </w:tcPr>
          <w:p w:rsidR="00561657" w:rsidRDefault="00561657">
            <w:pPr>
              <w:spacing w:after="200" w:line="276" w:lineRule="auto"/>
              <w:jc w:val="both"/>
            </w:pPr>
          </w:p>
        </w:tc>
        <w:tc>
          <w:tcPr>
            <w:tcW w:w="3119" w:type="dxa"/>
          </w:tcPr>
          <w:p w:rsidR="00561657" w:rsidRDefault="00561657">
            <w:pPr>
              <w:spacing w:after="200" w:line="276" w:lineRule="auto"/>
              <w:jc w:val="both"/>
            </w:pPr>
          </w:p>
        </w:tc>
        <w:tc>
          <w:tcPr>
            <w:tcW w:w="2976" w:type="dxa"/>
          </w:tcPr>
          <w:p w:rsidR="00561657" w:rsidRDefault="00561657">
            <w:pPr>
              <w:spacing w:after="200" w:line="276" w:lineRule="auto"/>
              <w:jc w:val="both"/>
            </w:pPr>
          </w:p>
        </w:tc>
        <w:tc>
          <w:tcPr>
            <w:tcW w:w="3119" w:type="dxa"/>
          </w:tcPr>
          <w:p w:rsidR="00561657" w:rsidRDefault="00561657">
            <w:pPr>
              <w:spacing w:after="200" w:line="276" w:lineRule="auto"/>
              <w:jc w:val="both"/>
            </w:pPr>
          </w:p>
        </w:tc>
      </w:tr>
      <w:tr w:rsidR="00561657">
        <w:tc>
          <w:tcPr>
            <w:tcW w:w="2126" w:type="dxa"/>
          </w:tcPr>
          <w:p w:rsidR="00561657" w:rsidRDefault="002E0BA0">
            <w:pPr>
              <w:spacing w:after="200" w:line="276" w:lineRule="auto"/>
              <w:jc w:val="both"/>
              <w:rPr>
                <w:color w:val="205968"/>
                <w:sz w:val="20"/>
                <w:szCs w:val="20"/>
              </w:rPr>
            </w:pPr>
            <w:r>
              <w:rPr>
                <w:color w:val="205968"/>
                <w:sz w:val="20"/>
                <w:szCs w:val="20"/>
              </w:rPr>
              <w:t>Sustainable use and protection of water and marine resources</w:t>
            </w:r>
          </w:p>
        </w:tc>
        <w:tc>
          <w:tcPr>
            <w:tcW w:w="2268" w:type="dxa"/>
          </w:tcPr>
          <w:p w:rsidR="00561657" w:rsidRDefault="00561657">
            <w:pPr>
              <w:spacing w:after="200" w:line="276" w:lineRule="auto"/>
              <w:jc w:val="both"/>
            </w:pPr>
          </w:p>
        </w:tc>
        <w:tc>
          <w:tcPr>
            <w:tcW w:w="3119" w:type="dxa"/>
          </w:tcPr>
          <w:p w:rsidR="00561657" w:rsidRDefault="00561657">
            <w:pPr>
              <w:spacing w:after="200" w:line="276" w:lineRule="auto"/>
              <w:jc w:val="both"/>
            </w:pPr>
          </w:p>
        </w:tc>
        <w:tc>
          <w:tcPr>
            <w:tcW w:w="2976" w:type="dxa"/>
          </w:tcPr>
          <w:p w:rsidR="00561657" w:rsidRDefault="00561657">
            <w:pPr>
              <w:spacing w:after="200" w:line="276" w:lineRule="auto"/>
              <w:jc w:val="both"/>
            </w:pPr>
          </w:p>
        </w:tc>
        <w:tc>
          <w:tcPr>
            <w:tcW w:w="3119" w:type="dxa"/>
          </w:tcPr>
          <w:p w:rsidR="00561657" w:rsidRDefault="00561657">
            <w:pPr>
              <w:spacing w:after="200" w:line="276" w:lineRule="auto"/>
              <w:jc w:val="both"/>
            </w:pPr>
          </w:p>
        </w:tc>
      </w:tr>
      <w:tr w:rsidR="00561657">
        <w:tc>
          <w:tcPr>
            <w:tcW w:w="2126" w:type="dxa"/>
          </w:tcPr>
          <w:p w:rsidR="00561657" w:rsidRDefault="002E0BA0">
            <w:pPr>
              <w:spacing w:after="200" w:line="276" w:lineRule="auto"/>
              <w:jc w:val="both"/>
              <w:rPr>
                <w:color w:val="205968"/>
                <w:sz w:val="20"/>
                <w:szCs w:val="20"/>
              </w:rPr>
            </w:pPr>
            <w:r>
              <w:rPr>
                <w:color w:val="205968"/>
                <w:sz w:val="20"/>
                <w:szCs w:val="20"/>
              </w:rPr>
              <w:t xml:space="preserve">Transition to circular economy, including </w:t>
            </w:r>
            <w:r>
              <w:rPr>
                <w:color w:val="205968"/>
                <w:sz w:val="20"/>
                <w:szCs w:val="20"/>
              </w:rPr>
              <w:lastRenderedPageBreak/>
              <w:t>waste prevention and recycling</w:t>
            </w:r>
          </w:p>
        </w:tc>
        <w:tc>
          <w:tcPr>
            <w:tcW w:w="2268" w:type="dxa"/>
          </w:tcPr>
          <w:p w:rsidR="00561657" w:rsidRDefault="00561657">
            <w:pPr>
              <w:spacing w:after="200" w:line="276" w:lineRule="auto"/>
              <w:jc w:val="both"/>
            </w:pPr>
          </w:p>
        </w:tc>
        <w:tc>
          <w:tcPr>
            <w:tcW w:w="3119" w:type="dxa"/>
          </w:tcPr>
          <w:p w:rsidR="00561657" w:rsidRDefault="00561657">
            <w:pPr>
              <w:spacing w:after="200" w:line="276" w:lineRule="auto"/>
              <w:jc w:val="both"/>
            </w:pPr>
          </w:p>
        </w:tc>
        <w:tc>
          <w:tcPr>
            <w:tcW w:w="2976" w:type="dxa"/>
          </w:tcPr>
          <w:p w:rsidR="00561657" w:rsidRDefault="00561657">
            <w:pPr>
              <w:spacing w:after="200" w:line="276" w:lineRule="auto"/>
              <w:jc w:val="both"/>
            </w:pPr>
          </w:p>
        </w:tc>
        <w:tc>
          <w:tcPr>
            <w:tcW w:w="3119" w:type="dxa"/>
          </w:tcPr>
          <w:p w:rsidR="00561657" w:rsidRDefault="00561657">
            <w:pPr>
              <w:spacing w:after="200" w:line="276" w:lineRule="auto"/>
              <w:jc w:val="both"/>
            </w:pPr>
          </w:p>
        </w:tc>
      </w:tr>
      <w:tr w:rsidR="00561657">
        <w:tc>
          <w:tcPr>
            <w:tcW w:w="2126" w:type="dxa"/>
          </w:tcPr>
          <w:p w:rsidR="00561657" w:rsidRDefault="002E0BA0">
            <w:pPr>
              <w:spacing w:after="200" w:line="276" w:lineRule="auto"/>
              <w:jc w:val="both"/>
              <w:rPr>
                <w:color w:val="205968"/>
                <w:sz w:val="20"/>
                <w:szCs w:val="20"/>
              </w:rPr>
            </w:pPr>
            <w:r>
              <w:rPr>
                <w:color w:val="205968"/>
                <w:sz w:val="20"/>
                <w:szCs w:val="20"/>
              </w:rPr>
              <w:t>Pollution prevention and control to air, water or land</w:t>
            </w:r>
          </w:p>
        </w:tc>
        <w:tc>
          <w:tcPr>
            <w:tcW w:w="2268" w:type="dxa"/>
          </w:tcPr>
          <w:p w:rsidR="00561657" w:rsidRDefault="00561657">
            <w:pPr>
              <w:spacing w:after="200" w:line="276" w:lineRule="auto"/>
              <w:jc w:val="both"/>
            </w:pPr>
          </w:p>
        </w:tc>
        <w:tc>
          <w:tcPr>
            <w:tcW w:w="3119" w:type="dxa"/>
          </w:tcPr>
          <w:p w:rsidR="00561657" w:rsidRDefault="00561657">
            <w:pPr>
              <w:spacing w:after="200" w:line="276" w:lineRule="auto"/>
              <w:jc w:val="both"/>
            </w:pPr>
          </w:p>
        </w:tc>
        <w:tc>
          <w:tcPr>
            <w:tcW w:w="2976" w:type="dxa"/>
          </w:tcPr>
          <w:p w:rsidR="00561657" w:rsidRDefault="00561657">
            <w:pPr>
              <w:spacing w:after="200" w:line="276" w:lineRule="auto"/>
              <w:jc w:val="both"/>
            </w:pPr>
          </w:p>
        </w:tc>
        <w:tc>
          <w:tcPr>
            <w:tcW w:w="3119" w:type="dxa"/>
          </w:tcPr>
          <w:p w:rsidR="00561657" w:rsidRDefault="00561657">
            <w:pPr>
              <w:spacing w:after="200" w:line="276" w:lineRule="auto"/>
              <w:jc w:val="both"/>
            </w:pPr>
          </w:p>
        </w:tc>
      </w:tr>
      <w:tr w:rsidR="00561657">
        <w:tc>
          <w:tcPr>
            <w:tcW w:w="2126" w:type="dxa"/>
          </w:tcPr>
          <w:p w:rsidR="00561657" w:rsidRDefault="002E0BA0">
            <w:pPr>
              <w:spacing w:after="200" w:line="276" w:lineRule="auto"/>
              <w:jc w:val="both"/>
              <w:rPr>
                <w:color w:val="205968"/>
                <w:sz w:val="20"/>
                <w:szCs w:val="20"/>
              </w:rPr>
            </w:pPr>
            <w:r>
              <w:rPr>
                <w:color w:val="205968"/>
                <w:sz w:val="20"/>
                <w:szCs w:val="20"/>
              </w:rPr>
              <w:t>The protection and restoration of biodiversity and ecosystems</w:t>
            </w:r>
          </w:p>
        </w:tc>
        <w:tc>
          <w:tcPr>
            <w:tcW w:w="2268" w:type="dxa"/>
          </w:tcPr>
          <w:p w:rsidR="00561657" w:rsidRDefault="00561657">
            <w:pPr>
              <w:spacing w:after="200" w:line="276" w:lineRule="auto"/>
              <w:jc w:val="both"/>
            </w:pPr>
          </w:p>
        </w:tc>
        <w:tc>
          <w:tcPr>
            <w:tcW w:w="3119" w:type="dxa"/>
          </w:tcPr>
          <w:p w:rsidR="00561657" w:rsidRDefault="00561657">
            <w:pPr>
              <w:spacing w:after="200" w:line="276" w:lineRule="auto"/>
              <w:jc w:val="both"/>
            </w:pPr>
          </w:p>
        </w:tc>
        <w:tc>
          <w:tcPr>
            <w:tcW w:w="2976" w:type="dxa"/>
          </w:tcPr>
          <w:p w:rsidR="00561657" w:rsidRDefault="00561657">
            <w:pPr>
              <w:spacing w:after="200" w:line="276" w:lineRule="auto"/>
              <w:jc w:val="both"/>
            </w:pPr>
          </w:p>
        </w:tc>
        <w:tc>
          <w:tcPr>
            <w:tcW w:w="3119" w:type="dxa"/>
          </w:tcPr>
          <w:p w:rsidR="00561657" w:rsidRDefault="00561657">
            <w:pPr>
              <w:spacing w:after="200" w:line="276" w:lineRule="auto"/>
              <w:jc w:val="both"/>
            </w:pPr>
          </w:p>
        </w:tc>
      </w:tr>
    </w:tbl>
    <w:bookmarkEnd w:id="20"/>
    <w:p w:rsidR="00561657" w:rsidRDefault="007A037A">
      <w:sdt>
        <w:sdtPr>
          <w:tag w:val="goog_rdk_69"/>
          <w:id w:val="301580780"/>
        </w:sdtPr>
        <w:sdtContent>
          <w:sdt>
            <w:sdtPr>
              <w:tag w:val="goog_rdk_68"/>
              <w:id w:val="481364561"/>
            </w:sdtPr>
            <w:sdtContent/>
          </w:sdt>
        </w:sdtContent>
      </w:sdt>
      <w:sdt>
        <w:sdtPr>
          <w:tag w:val="goog_rdk_71"/>
          <w:id w:val="303278255"/>
        </w:sdtPr>
        <w:sdtContent>
          <w:sdt>
            <w:sdtPr>
              <w:tag w:val="goog_rdk_70"/>
              <w:id w:val="-356196457"/>
            </w:sdtPr>
            <w:sdtContent/>
          </w:sdt>
        </w:sdtContent>
      </w:sdt>
      <w:sdt>
        <w:sdtPr>
          <w:tag w:val="goog_rdk_73"/>
          <w:id w:val="714866711"/>
        </w:sdtPr>
        <w:sdtContent>
          <w:sdt>
            <w:sdtPr>
              <w:tag w:val="goog_rdk_72"/>
              <w:id w:val="-1725902039"/>
            </w:sdtPr>
            <w:sdtContent/>
          </w:sdt>
        </w:sdtContent>
      </w:sdt>
      <w:sdt>
        <w:sdtPr>
          <w:tag w:val="goog_rdk_75"/>
          <w:id w:val="-1259592079"/>
        </w:sdtPr>
        <w:sdtContent>
          <w:sdt>
            <w:sdtPr>
              <w:tag w:val="goog_rdk_74"/>
              <w:id w:val="-1447150735"/>
            </w:sdtPr>
            <w:sdtContent/>
          </w:sdt>
        </w:sdtContent>
      </w:sdt>
      <w:sdt>
        <w:sdtPr>
          <w:tag w:val="goog_rdk_77"/>
          <w:id w:val="-995794170"/>
        </w:sdtPr>
        <w:sdtContent>
          <w:sdt>
            <w:sdtPr>
              <w:tag w:val="goog_rdk_76"/>
              <w:id w:val="430708494"/>
            </w:sdtPr>
            <w:sdtContent/>
          </w:sdt>
        </w:sdtContent>
      </w:sdt>
      <w:sdt>
        <w:sdtPr>
          <w:tag w:val="goog_rdk_79"/>
          <w:id w:val="-158617703"/>
        </w:sdtPr>
        <w:sdtContent>
          <w:sdt>
            <w:sdtPr>
              <w:tag w:val="goog_rdk_78"/>
              <w:id w:val="629754119"/>
            </w:sdtPr>
            <w:sdtContent/>
          </w:sdt>
        </w:sdtContent>
      </w:sdt>
      <w:sdt>
        <w:sdtPr>
          <w:tag w:val="goog_rdk_81"/>
          <w:id w:val="-1184203361"/>
        </w:sdtPr>
        <w:sdtContent>
          <w:sdt>
            <w:sdtPr>
              <w:tag w:val="goog_rdk_80"/>
              <w:id w:val="-598404495"/>
            </w:sdtPr>
            <w:sdtContent/>
          </w:sdt>
        </w:sdtContent>
      </w:sdt>
      <w:sdt>
        <w:sdtPr>
          <w:tag w:val="goog_rdk_83"/>
          <w:id w:val="-2091846269"/>
        </w:sdtPr>
        <w:sdtContent>
          <w:sdt>
            <w:sdtPr>
              <w:tag w:val="goog_rdk_82"/>
              <w:id w:val="-1804155404"/>
            </w:sdtPr>
            <w:sdtContent/>
          </w:sdt>
        </w:sdtContent>
      </w:sdt>
      <w:sdt>
        <w:sdtPr>
          <w:tag w:val="goog_rdk_85"/>
          <w:id w:val="1733271088"/>
        </w:sdtPr>
        <w:sdtContent>
          <w:sdt>
            <w:sdtPr>
              <w:tag w:val="goog_rdk_84"/>
              <w:id w:val="321089045"/>
            </w:sdtPr>
            <w:sdtContent/>
          </w:sdt>
        </w:sdtContent>
      </w:sdt>
      <w:sdt>
        <w:sdtPr>
          <w:tag w:val="goog_rdk_87"/>
          <w:id w:val="1085810184"/>
        </w:sdtPr>
        <w:sdtContent>
          <w:sdt>
            <w:sdtPr>
              <w:tag w:val="goog_rdk_86"/>
              <w:id w:val="-299301177"/>
            </w:sdtPr>
            <w:sdtContent/>
          </w:sdt>
        </w:sdtContent>
      </w:sdt>
    </w:p>
    <w:p w:rsidR="00561657" w:rsidRDefault="00561657">
      <w:pPr>
        <w:spacing w:line="276" w:lineRule="auto"/>
        <w:ind w:left="720"/>
        <w:jc w:val="both"/>
        <w:rPr>
          <w:sz w:val="22"/>
          <w:szCs w:val="22"/>
        </w:rPr>
      </w:pPr>
    </w:p>
    <w:tbl>
      <w:tblPr>
        <w:tblStyle w:val="af"/>
        <w:tblW w:w="1360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268"/>
        <w:gridCol w:w="3119"/>
        <w:gridCol w:w="2976"/>
        <w:gridCol w:w="3119"/>
      </w:tblGrid>
      <w:sdt>
        <w:sdtPr>
          <w:rPr>
            <w:color w:val="auto"/>
            <w:sz w:val="24"/>
            <w:szCs w:val="24"/>
          </w:rPr>
          <w:tag w:val="goog_rdk_56"/>
          <w:id w:val="-501967606"/>
        </w:sdtPr>
        <w:sdtContent>
          <w:tr w:rsidR="0068617A" w:rsidTr="007A037A">
            <w:tc>
              <w:tcPr>
                <w:tcW w:w="13608" w:type="dxa"/>
                <w:gridSpan w:val="5"/>
              </w:tcPr>
              <w:sdt>
                <w:sdtPr>
                  <w:tag w:val="goog_rdk_58"/>
                  <w:id w:val="84500969"/>
                </w:sdtPr>
                <w:sdtContent>
                  <w:p w:rsidR="0068617A" w:rsidRDefault="0068617A" w:rsidP="007A037A">
                    <w:pPr>
                      <w:spacing w:after="200" w:line="276" w:lineRule="auto"/>
                      <w:jc w:val="center"/>
                      <w:rPr>
                        <w:b/>
                        <w:color w:val="000000"/>
                      </w:rPr>
                    </w:pPr>
                    <w:sdt>
                      <w:sdtPr>
                        <w:tag w:val="goog_rdk_57"/>
                        <w:id w:val="-2121133142"/>
                      </w:sdtPr>
                      <w:sdtContent>
                        <w:proofErr w:type="gramStart"/>
                        <w:r>
                          <w:rPr>
                            <w:b/>
                            <w:color w:val="000000"/>
                          </w:rPr>
                          <w:t>INVESTMENT:…</w:t>
                        </w:r>
                        <w:proofErr w:type="gramEnd"/>
                        <w:r>
                          <w:rPr>
                            <w:b/>
                            <w:color w:val="000000"/>
                          </w:rPr>
                          <w:t>……………………………………………….. (title of investment according to Application Form)</w:t>
                        </w:r>
                      </w:sdtContent>
                    </w:sdt>
                  </w:p>
                </w:sdtContent>
              </w:sdt>
            </w:tc>
          </w:tr>
        </w:sdtContent>
      </w:sdt>
      <w:tr w:rsidR="0068617A" w:rsidTr="007A037A">
        <w:tc>
          <w:tcPr>
            <w:tcW w:w="2126" w:type="dxa"/>
          </w:tcPr>
          <w:p w:rsidR="0068617A" w:rsidRDefault="0068617A" w:rsidP="007A037A">
            <w:pPr>
              <w:spacing w:after="200" w:line="276" w:lineRule="auto"/>
              <w:jc w:val="both"/>
              <w:rPr>
                <w:b/>
                <w:sz w:val="36"/>
                <w:szCs w:val="36"/>
              </w:rPr>
            </w:pPr>
            <w:r>
              <w:rPr>
                <w:b/>
                <w:sz w:val="36"/>
                <w:szCs w:val="36"/>
              </w:rPr>
              <w:t>SO 2.2</w:t>
            </w:r>
          </w:p>
        </w:tc>
        <w:tc>
          <w:tcPr>
            <w:tcW w:w="11482" w:type="dxa"/>
            <w:gridSpan w:val="4"/>
          </w:tcPr>
          <w:p w:rsidR="0068617A" w:rsidRDefault="0068617A" w:rsidP="007A037A">
            <w:pPr>
              <w:spacing w:after="200" w:line="276" w:lineRule="auto"/>
              <w:jc w:val="center"/>
              <w:rPr>
                <w:b/>
              </w:rPr>
            </w:pPr>
            <w:r>
              <w:rPr>
                <w:b/>
                <w:color w:val="000000"/>
              </w:rPr>
              <w:t>Aggregated typology of actions (line of interventions)</w:t>
            </w:r>
          </w:p>
        </w:tc>
      </w:tr>
      <w:tr w:rsidR="0068617A" w:rsidTr="007A037A">
        <w:trPr>
          <w:trHeight w:val="1269"/>
        </w:trPr>
        <w:tc>
          <w:tcPr>
            <w:tcW w:w="2126" w:type="dxa"/>
          </w:tcPr>
          <w:p w:rsidR="0068617A" w:rsidRDefault="0068617A" w:rsidP="007A037A">
            <w:pPr>
              <w:spacing w:after="200" w:line="276" w:lineRule="auto"/>
              <w:jc w:val="both"/>
            </w:pPr>
            <w:r>
              <w:rPr>
                <w:b/>
                <w:color w:val="000000"/>
              </w:rPr>
              <w:t>Topic art. 17 Taxonomy</w:t>
            </w:r>
          </w:p>
        </w:tc>
        <w:tc>
          <w:tcPr>
            <w:tcW w:w="2268" w:type="dxa"/>
          </w:tcPr>
          <w:p w:rsidR="0068617A" w:rsidRDefault="0068617A" w:rsidP="007A037A">
            <w:pPr>
              <w:jc w:val="both"/>
            </w:pPr>
            <w:r>
              <w:t>Awareness raising actions</w:t>
            </w:r>
          </w:p>
        </w:tc>
        <w:tc>
          <w:tcPr>
            <w:tcW w:w="3119" w:type="dxa"/>
          </w:tcPr>
          <w:p w:rsidR="0068617A" w:rsidRDefault="0068617A" w:rsidP="007A037A">
            <w:pPr>
              <w:jc w:val="both"/>
            </w:pPr>
            <w:r>
              <w:t>Actions to formulate and/or implement strategies and/or initiatives at cross-border level</w:t>
            </w:r>
          </w:p>
        </w:tc>
        <w:tc>
          <w:tcPr>
            <w:tcW w:w="2976" w:type="dxa"/>
          </w:tcPr>
          <w:p w:rsidR="0068617A" w:rsidRDefault="0068617A" w:rsidP="007A037A">
            <w:pPr>
              <w:jc w:val="both"/>
            </w:pPr>
            <w:r>
              <w:t>Actions for development, innovation, application and transfer of technologies, systems and tools, knowhow and good practices</w:t>
            </w:r>
          </w:p>
        </w:tc>
        <w:tc>
          <w:tcPr>
            <w:tcW w:w="3119" w:type="dxa"/>
          </w:tcPr>
          <w:p w:rsidR="0068617A" w:rsidRDefault="0068617A" w:rsidP="007A037A">
            <w:pPr>
              <w:jc w:val="both"/>
            </w:pPr>
            <w:r>
              <w:t>Preparation and start-up of small-scale investments and material interventions</w:t>
            </w:r>
          </w:p>
        </w:tc>
      </w:tr>
      <w:tr w:rsidR="0068617A" w:rsidTr="007A037A">
        <w:tc>
          <w:tcPr>
            <w:tcW w:w="2126" w:type="dxa"/>
          </w:tcPr>
          <w:p w:rsidR="0068617A" w:rsidRDefault="0068617A" w:rsidP="007A037A">
            <w:pPr>
              <w:spacing w:after="200" w:line="276" w:lineRule="auto"/>
              <w:jc w:val="both"/>
              <w:rPr>
                <w:color w:val="205968"/>
                <w:sz w:val="20"/>
                <w:szCs w:val="20"/>
              </w:rPr>
            </w:pPr>
            <w:r>
              <w:rPr>
                <w:color w:val="205968"/>
                <w:sz w:val="20"/>
                <w:szCs w:val="20"/>
              </w:rPr>
              <w:t>Climate change mitigation</w:t>
            </w:r>
          </w:p>
        </w:tc>
        <w:tc>
          <w:tcPr>
            <w:tcW w:w="2268" w:type="dxa"/>
          </w:tcPr>
          <w:p w:rsidR="0068617A" w:rsidRDefault="0068617A" w:rsidP="007A037A">
            <w:pPr>
              <w:spacing w:after="200" w:line="276" w:lineRule="auto"/>
              <w:jc w:val="both"/>
            </w:pPr>
          </w:p>
        </w:tc>
        <w:tc>
          <w:tcPr>
            <w:tcW w:w="3119" w:type="dxa"/>
          </w:tcPr>
          <w:p w:rsidR="0068617A" w:rsidRDefault="0068617A" w:rsidP="007A037A">
            <w:pPr>
              <w:spacing w:after="200" w:line="276" w:lineRule="auto"/>
              <w:jc w:val="both"/>
            </w:pPr>
          </w:p>
        </w:tc>
        <w:tc>
          <w:tcPr>
            <w:tcW w:w="2976" w:type="dxa"/>
          </w:tcPr>
          <w:p w:rsidR="0068617A" w:rsidRDefault="0068617A" w:rsidP="007A037A">
            <w:pPr>
              <w:spacing w:after="200" w:line="276" w:lineRule="auto"/>
              <w:jc w:val="both"/>
            </w:pPr>
          </w:p>
        </w:tc>
        <w:tc>
          <w:tcPr>
            <w:tcW w:w="3119" w:type="dxa"/>
          </w:tcPr>
          <w:p w:rsidR="0068617A" w:rsidRDefault="0068617A" w:rsidP="007A037A">
            <w:pPr>
              <w:spacing w:after="200" w:line="276" w:lineRule="auto"/>
              <w:jc w:val="both"/>
            </w:pPr>
          </w:p>
        </w:tc>
      </w:tr>
      <w:tr w:rsidR="0068617A" w:rsidTr="007A037A">
        <w:tc>
          <w:tcPr>
            <w:tcW w:w="2126" w:type="dxa"/>
          </w:tcPr>
          <w:p w:rsidR="0068617A" w:rsidRDefault="0068617A" w:rsidP="007A037A">
            <w:pPr>
              <w:spacing w:after="200" w:line="276" w:lineRule="auto"/>
              <w:jc w:val="both"/>
              <w:rPr>
                <w:color w:val="205968"/>
                <w:sz w:val="20"/>
                <w:szCs w:val="20"/>
              </w:rPr>
            </w:pPr>
            <w:r>
              <w:rPr>
                <w:color w:val="205968"/>
                <w:sz w:val="20"/>
                <w:szCs w:val="20"/>
              </w:rPr>
              <w:t>Climate change adaptation</w:t>
            </w:r>
          </w:p>
        </w:tc>
        <w:tc>
          <w:tcPr>
            <w:tcW w:w="2268" w:type="dxa"/>
          </w:tcPr>
          <w:p w:rsidR="0068617A" w:rsidRDefault="0068617A" w:rsidP="007A037A">
            <w:pPr>
              <w:spacing w:after="200" w:line="276" w:lineRule="auto"/>
              <w:jc w:val="both"/>
            </w:pPr>
          </w:p>
        </w:tc>
        <w:tc>
          <w:tcPr>
            <w:tcW w:w="3119" w:type="dxa"/>
          </w:tcPr>
          <w:p w:rsidR="0068617A" w:rsidRDefault="0068617A" w:rsidP="007A037A">
            <w:pPr>
              <w:spacing w:after="200" w:line="276" w:lineRule="auto"/>
              <w:jc w:val="both"/>
            </w:pPr>
          </w:p>
        </w:tc>
        <w:tc>
          <w:tcPr>
            <w:tcW w:w="2976" w:type="dxa"/>
          </w:tcPr>
          <w:p w:rsidR="0068617A" w:rsidRDefault="0068617A" w:rsidP="007A037A">
            <w:pPr>
              <w:spacing w:after="200" w:line="276" w:lineRule="auto"/>
              <w:jc w:val="both"/>
            </w:pPr>
          </w:p>
        </w:tc>
        <w:tc>
          <w:tcPr>
            <w:tcW w:w="3119" w:type="dxa"/>
          </w:tcPr>
          <w:p w:rsidR="0068617A" w:rsidRDefault="0068617A" w:rsidP="007A037A">
            <w:pPr>
              <w:spacing w:after="200" w:line="276" w:lineRule="auto"/>
              <w:jc w:val="both"/>
            </w:pPr>
          </w:p>
        </w:tc>
      </w:tr>
      <w:tr w:rsidR="0068617A" w:rsidTr="007A037A">
        <w:tc>
          <w:tcPr>
            <w:tcW w:w="2126" w:type="dxa"/>
          </w:tcPr>
          <w:p w:rsidR="0068617A" w:rsidRDefault="0068617A" w:rsidP="007A037A">
            <w:pPr>
              <w:spacing w:after="200" w:line="276" w:lineRule="auto"/>
              <w:jc w:val="both"/>
              <w:rPr>
                <w:color w:val="205968"/>
                <w:sz w:val="20"/>
                <w:szCs w:val="20"/>
              </w:rPr>
            </w:pPr>
            <w:r>
              <w:rPr>
                <w:color w:val="205968"/>
                <w:sz w:val="20"/>
                <w:szCs w:val="20"/>
              </w:rPr>
              <w:lastRenderedPageBreak/>
              <w:t>Sustainable use and protection of water and marine resources</w:t>
            </w:r>
          </w:p>
        </w:tc>
        <w:tc>
          <w:tcPr>
            <w:tcW w:w="2268" w:type="dxa"/>
          </w:tcPr>
          <w:p w:rsidR="0068617A" w:rsidRDefault="0068617A" w:rsidP="007A037A">
            <w:pPr>
              <w:spacing w:after="200" w:line="276" w:lineRule="auto"/>
              <w:jc w:val="both"/>
            </w:pPr>
          </w:p>
        </w:tc>
        <w:tc>
          <w:tcPr>
            <w:tcW w:w="3119" w:type="dxa"/>
          </w:tcPr>
          <w:p w:rsidR="0068617A" w:rsidRDefault="0068617A" w:rsidP="007A037A">
            <w:pPr>
              <w:spacing w:after="200" w:line="276" w:lineRule="auto"/>
              <w:jc w:val="both"/>
            </w:pPr>
          </w:p>
        </w:tc>
        <w:tc>
          <w:tcPr>
            <w:tcW w:w="2976" w:type="dxa"/>
          </w:tcPr>
          <w:p w:rsidR="0068617A" w:rsidRDefault="0068617A" w:rsidP="007A037A">
            <w:pPr>
              <w:spacing w:after="200" w:line="276" w:lineRule="auto"/>
              <w:jc w:val="both"/>
            </w:pPr>
          </w:p>
        </w:tc>
        <w:tc>
          <w:tcPr>
            <w:tcW w:w="3119" w:type="dxa"/>
          </w:tcPr>
          <w:p w:rsidR="0068617A" w:rsidRDefault="0068617A" w:rsidP="007A037A">
            <w:pPr>
              <w:spacing w:after="200" w:line="276" w:lineRule="auto"/>
              <w:jc w:val="both"/>
            </w:pPr>
          </w:p>
        </w:tc>
      </w:tr>
      <w:tr w:rsidR="0068617A" w:rsidTr="007A037A">
        <w:tc>
          <w:tcPr>
            <w:tcW w:w="2126" w:type="dxa"/>
          </w:tcPr>
          <w:p w:rsidR="0068617A" w:rsidRDefault="0068617A" w:rsidP="007A037A">
            <w:pPr>
              <w:spacing w:after="200" w:line="276" w:lineRule="auto"/>
              <w:jc w:val="both"/>
              <w:rPr>
                <w:color w:val="205968"/>
                <w:sz w:val="20"/>
                <w:szCs w:val="20"/>
              </w:rPr>
            </w:pPr>
            <w:r>
              <w:rPr>
                <w:color w:val="205968"/>
                <w:sz w:val="20"/>
                <w:szCs w:val="20"/>
              </w:rPr>
              <w:t>Transition to circular economy, including waste prevention and recycling</w:t>
            </w:r>
          </w:p>
        </w:tc>
        <w:tc>
          <w:tcPr>
            <w:tcW w:w="2268" w:type="dxa"/>
          </w:tcPr>
          <w:p w:rsidR="0068617A" w:rsidRDefault="0068617A" w:rsidP="007A037A">
            <w:pPr>
              <w:spacing w:after="200" w:line="276" w:lineRule="auto"/>
              <w:jc w:val="both"/>
            </w:pPr>
          </w:p>
        </w:tc>
        <w:tc>
          <w:tcPr>
            <w:tcW w:w="3119" w:type="dxa"/>
          </w:tcPr>
          <w:p w:rsidR="0068617A" w:rsidRDefault="0068617A" w:rsidP="007A037A">
            <w:pPr>
              <w:spacing w:after="200" w:line="276" w:lineRule="auto"/>
              <w:jc w:val="both"/>
            </w:pPr>
          </w:p>
        </w:tc>
        <w:tc>
          <w:tcPr>
            <w:tcW w:w="2976" w:type="dxa"/>
          </w:tcPr>
          <w:p w:rsidR="0068617A" w:rsidRDefault="0068617A" w:rsidP="007A037A">
            <w:pPr>
              <w:spacing w:after="200" w:line="276" w:lineRule="auto"/>
              <w:jc w:val="both"/>
            </w:pPr>
          </w:p>
        </w:tc>
        <w:tc>
          <w:tcPr>
            <w:tcW w:w="3119" w:type="dxa"/>
          </w:tcPr>
          <w:p w:rsidR="0068617A" w:rsidRDefault="0068617A" w:rsidP="007A037A">
            <w:pPr>
              <w:spacing w:after="200" w:line="276" w:lineRule="auto"/>
              <w:jc w:val="both"/>
            </w:pPr>
          </w:p>
        </w:tc>
      </w:tr>
      <w:tr w:rsidR="0068617A" w:rsidTr="007A037A">
        <w:tc>
          <w:tcPr>
            <w:tcW w:w="2126" w:type="dxa"/>
          </w:tcPr>
          <w:p w:rsidR="0068617A" w:rsidRDefault="0068617A" w:rsidP="007A037A">
            <w:pPr>
              <w:spacing w:after="200" w:line="276" w:lineRule="auto"/>
              <w:jc w:val="both"/>
              <w:rPr>
                <w:color w:val="205968"/>
                <w:sz w:val="20"/>
                <w:szCs w:val="20"/>
              </w:rPr>
            </w:pPr>
            <w:r>
              <w:rPr>
                <w:color w:val="205968"/>
                <w:sz w:val="20"/>
                <w:szCs w:val="20"/>
              </w:rPr>
              <w:t>Pollution prevention and control to air, water or land</w:t>
            </w:r>
          </w:p>
        </w:tc>
        <w:tc>
          <w:tcPr>
            <w:tcW w:w="2268" w:type="dxa"/>
          </w:tcPr>
          <w:p w:rsidR="0068617A" w:rsidRDefault="0068617A" w:rsidP="007A037A">
            <w:pPr>
              <w:spacing w:after="200" w:line="276" w:lineRule="auto"/>
              <w:jc w:val="both"/>
            </w:pPr>
          </w:p>
        </w:tc>
        <w:tc>
          <w:tcPr>
            <w:tcW w:w="3119" w:type="dxa"/>
          </w:tcPr>
          <w:p w:rsidR="0068617A" w:rsidRDefault="0068617A" w:rsidP="007A037A">
            <w:pPr>
              <w:spacing w:after="200" w:line="276" w:lineRule="auto"/>
              <w:jc w:val="both"/>
            </w:pPr>
          </w:p>
        </w:tc>
        <w:tc>
          <w:tcPr>
            <w:tcW w:w="2976" w:type="dxa"/>
          </w:tcPr>
          <w:p w:rsidR="0068617A" w:rsidRDefault="0068617A" w:rsidP="007A037A">
            <w:pPr>
              <w:spacing w:after="200" w:line="276" w:lineRule="auto"/>
              <w:jc w:val="both"/>
            </w:pPr>
          </w:p>
        </w:tc>
        <w:tc>
          <w:tcPr>
            <w:tcW w:w="3119" w:type="dxa"/>
          </w:tcPr>
          <w:p w:rsidR="0068617A" w:rsidRDefault="0068617A" w:rsidP="007A037A">
            <w:pPr>
              <w:spacing w:after="200" w:line="276" w:lineRule="auto"/>
              <w:jc w:val="both"/>
            </w:pPr>
          </w:p>
        </w:tc>
      </w:tr>
      <w:tr w:rsidR="0068617A" w:rsidTr="007A037A">
        <w:tc>
          <w:tcPr>
            <w:tcW w:w="2126" w:type="dxa"/>
          </w:tcPr>
          <w:p w:rsidR="0068617A" w:rsidRDefault="0068617A" w:rsidP="007A037A">
            <w:pPr>
              <w:spacing w:after="200" w:line="276" w:lineRule="auto"/>
              <w:jc w:val="both"/>
              <w:rPr>
                <w:color w:val="205968"/>
                <w:sz w:val="20"/>
                <w:szCs w:val="20"/>
              </w:rPr>
            </w:pPr>
            <w:r>
              <w:rPr>
                <w:color w:val="205968"/>
                <w:sz w:val="20"/>
                <w:szCs w:val="20"/>
              </w:rPr>
              <w:t>The protection and restoration of biodiversity and ecosystems</w:t>
            </w:r>
          </w:p>
        </w:tc>
        <w:tc>
          <w:tcPr>
            <w:tcW w:w="2268" w:type="dxa"/>
          </w:tcPr>
          <w:p w:rsidR="0068617A" w:rsidRDefault="0068617A" w:rsidP="007A037A">
            <w:pPr>
              <w:spacing w:after="200" w:line="276" w:lineRule="auto"/>
              <w:jc w:val="both"/>
            </w:pPr>
          </w:p>
        </w:tc>
        <w:tc>
          <w:tcPr>
            <w:tcW w:w="3119" w:type="dxa"/>
          </w:tcPr>
          <w:p w:rsidR="0068617A" w:rsidRDefault="0068617A" w:rsidP="007A037A">
            <w:pPr>
              <w:spacing w:after="200" w:line="276" w:lineRule="auto"/>
              <w:jc w:val="both"/>
            </w:pPr>
          </w:p>
        </w:tc>
        <w:tc>
          <w:tcPr>
            <w:tcW w:w="2976" w:type="dxa"/>
          </w:tcPr>
          <w:p w:rsidR="0068617A" w:rsidRDefault="0068617A" w:rsidP="007A037A">
            <w:pPr>
              <w:spacing w:after="200" w:line="276" w:lineRule="auto"/>
              <w:jc w:val="both"/>
            </w:pPr>
          </w:p>
        </w:tc>
        <w:tc>
          <w:tcPr>
            <w:tcW w:w="3119" w:type="dxa"/>
          </w:tcPr>
          <w:p w:rsidR="0068617A" w:rsidRDefault="0068617A" w:rsidP="007A037A">
            <w:pPr>
              <w:spacing w:after="200" w:line="276" w:lineRule="auto"/>
              <w:jc w:val="both"/>
            </w:pPr>
          </w:p>
        </w:tc>
      </w:tr>
    </w:tbl>
    <w:p w:rsidR="0068617A" w:rsidRDefault="0068617A">
      <w:pPr>
        <w:spacing w:line="276" w:lineRule="auto"/>
        <w:ind w:left="720"/>
        <w:jc w:val="both"/>
        <w:rPr>
          <w:sz w:val="22"/>
          <w:szCs w:val="22"/>
        </w:rPr>
      </w:pPr>
    </w:p>
    <w:p w:rsidR="0068617A" w:rsidRDefault="0068617A">
      <w:pPr>
        <w:spacing w:line="276" w:lineRule="auto"/>
        <w:ind w:left="720"/>
        <w:jc w:val="both"/>
        <w:rPr>
          <w:sz w:val="22"/>
          <w:szCs w:val="22"/>
        </w:rPr>
      </w:pPr>
    </w:p>
    <w:p w:rsidR="0068617A" w:rsidRDefault="0068617A">
      <w:pPr>
        <w:spacing w:line="276" w:lineRule="auto"/>
        <w:ind w:left="720"/>
        <w:jc w:val="both"/>
        <w:rPr>
          <w:sz w:val="22"/>
          <w:szCs w:val="22"/>
        </w:rPr>
      </w:pPr>
    </w:p>
    <w:p w:rsidR="0068617A" w:rsidRDefault="0068617A">
      <w:pPr>
        <w:spacing w:line="276" w:lineRule="auto"/>
        <w:ind w:left="720"/>
        <w:jc w:val="both"/>
        <w:rPr>
          <w:sz w:val="22"/>
          <w:szCs w:val="22"/>
        </w:rPr>
      </w:pPr>
    </w:p>
    <w:p w:rsidR="0068617A" w:rsidRDefault="0068617A">
      <w:pPr>
        <w:spacing w:line="276" w:lineRule="auto"/>
        <w:ind w:left="720"/>
        <w:jc w:val="both"/>
        <w:rPr>
          <w:sz w:val="22"/>
          <w:szCs w:val="22"/>
        </w:rPr>
      </w:pPr>
    </w:p>
    <w:p w:rsidR="00561657" w:rsidRDefault="00561657">
      <w:pPr>
        <w:spacing w:line="276" w:lineRule="auto"/>
        <w:ind w:left="720"/>
        <w:jc w:val="both"/>
        <w:rPr>
          <w:sz w:val="22"/>
          <w:szCs w:val="22"/>
        </w:rPr>
      </w:pPr>
    </w:p>
    <w:tbl>
      <w:tblPr>
        <w:tblStyle w:val="af1"/>
        <w:tblW w:w="1346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126"/>
        <w:gridCol w:w="3119"/>
        <w:gridCol w:w="3260"/>
        <w:gridCol w:w="2693"/>
      </w:tblGrid>
      <w:sdt>
        <w:sdtPr>
          <w:rPr>
            <w:color w:val="auto"/>
            <w:sz w:val="24"/>
            <w:szCs w:val="24"/>
          </w:rPr>
          <w:tag w:val="goog_rdk_113"/>
          <w:id w:val="-901439930"/>
        </w:sdtPr>
        <w:sdtContent>
          <w:tr w:rsidR="00561657">
            <w:tc>
              <w:tcPr>
                <w:tcW w:w="13466" w:type="dxa"/>
                <w:gridSpan w:val="5"/>
              </w:tcPr>
              <w:sdt>
                <w:sdtPr>
                  <w:tag w:val="goog_rdk_115"/>
                  <w:id w:val="-702101090"/>
                </w:sdtPr>
                <w:sdtContent>
                  <w:p w:rsidR="00561657" w:rsidRDefault="007A037A">
                    <w:pPr>
                      <w:spacing w:after="200" w:line="276" w:lineRule="auto"/>
                      <w:jc w:val="center"/>
                      <w:rPr>
                        <w:b/>
                        <w:color w:val="000000"/>
                      </w:rPr>
                    </w:pPr>
                    <w:sdt>
                      <w:sdtPr>
                        <w:tag w:val="goog_rdk_114"/>
                        <w:id w:val="2074693635"/>
                      </w:sdtPr>
                      <w:sdtContent>
                        <w:proofErr w:type="gramStart"/>
                        <w:r w:rsidR="002E0BA0">
                          <w:rPr>
                            <w:b/>
                            <w:color w:val="000000"/>
                          </w:rPr>
                          <w:t>INVESTMENT:…</w:t>
                        </w:r>
                        <w:proofErr w:type="gramEnd"/>
                        <w:r w:rsidR="002E0BA0">
                          <w:rPr>
                            <w:b/>
                            <w:color w:val="000000"/>
                          </w:rPr>
                          <w:t>……………………………………………….. (title of investment according to Application Form)</w:t>
                        </w:r>
                      </w:sdtContent>
                    </w:sdt>
                  </w:p>
                </w:sdtContent>
              </w:sdt>
            </w:tc>
          </w:tr>
        </w:sdtContent>
      </w:sdt>
      <w:tr w:rsidR="00561657">
        <w:tc>
          <w:tcPr>
            <w:tcW w:w="2268" w:type="dxa"/>
          </w:tcPr>
          <w:p w:rsidR="00561657" w:rsidRDefault="002E0BA0">
            <w:pPr>
              <w:spacing w:after="200" w:line="276" w:lineRule="auto"/>
              <w:jc w:val="both"/>
            </w:pPr>
            <w:r>
              <w:rPr>
                <w:b/>
                <w:sz w:val="36"/>
                <w:szCs w:val="36"/>
              </w:rPr>
              <w:t>SO 3.1</w:t>
            </w:r>
          </w:p>
        </w:tc>
        <w:tc>
          <w:tcPr>
            <w:tcW w:w="11198" w:type="dxa"/>
            <w:gridSpan w:val="4"/>
          </w:tcPr>
          <w:p w:rsidR="00561657" w:rsidRDefault="002E0BA0">
            <w:pPr>
              <w:spacing w:after="200" w:line="276" w:lineRule="auto"/>
              <w:jc w:val="center"/>
              <w:rPr>
                <w:b/>
              </w:rPr>
            </w:pPr>
            <w:r>
              <w:rPr>
                <w:b/>
                <w:color w:val="000000"/>
              </w:rPr>
              <w:t>Aggregated typology of actions (line of interventions)</w:t>
            </w:r>
          </w:p>
        </w:tc>
      </w:tr>
      <w:tr w:rsidR="00561657">
        <w:trPr>
          <w:trHeight w:val="1269"/>
        </w:trPr>
        <w:tc>
          <w:tcPr>
            <w:tcW w:w="2268" w:type="dxa"/>
          </w:tcPr>
          <w:p w:rsidR="00561657" w:rsidRDefault="002E0BA0">
            <w:pPr>
              <w:spacing w:after="200" w:line="276" w:lineRule="auto"/>
              <w:jc w:val="both"/>
            </w:pPr>
            <w:r>
              <w:rPr>
                <w:b/>
                <w:color w:val="000000"/>
              </w:rPr>
              <w:lastRenderedPageBreak/>
              <w:t>Topic art. 17 Taxonomy</w:t>
            </w:r>
          </w:p>
        </w:tc>
        <w:tc>
          <w:tcPr>
            <w:tcW w:w="2126" w:type="dxa"/>
          </w:tcPr>
          <w:p w:rsidR="00561657" w:rsidRDefault="002E0BA0">
            <w:pPr>
              <w:jc w:val="both"/>
            </w:pPr>
            <w:r>
              <w:t>Awareness raising actions</w:t>
            </w:r>
          </w:p>
        </w:tc>
        <w:tc>
          <w:tcPr>
            <w:tcW w:w="3119" w:type="dxa"/>
          </w:tcPr>
          <w:p w:rsidR="00561657" w:rsidRDefault="002E0BA0">
            <w:pPr>
              <w:jc w:val="both"/>
            </w:pPr>
            <w:r>
              <w:t>Actions to formulate and/or implement strategies and/or initiatives at cross-border level</w:t>
            </w:r>
          </w:p>
        </w:tc>
        <w:tc>
          <w:tcPr>
            <w:tcW w:w="3260" w:type="dxa"/>
          </w:tcPr>
          <w:p w:rsidR="00561657" w:rsidRDefault="002E0BA0">
            <w:pPr>
              <w:jc w:val="both"/>
            </w:pPr>
            <w:r>
              <w:t>Actions for development, innovation, application and transfer of technologies, systems and tools, knowhow and good practices</w:t>
            </w:r>
          </w:p>
        </w:tc>
        <w:tc>
          <w:tcPr>
            <w:tcW w:w="2693" w:type="dxa"/>
          </w:tcPr>
          <w:p w:rsidR="00561657" w:rsidRDefault="002E0BA0">
            <w:pPr>
              <w:jc w:val="both"/>
            </w:pPr>
            <w:r>
              <w:t>Preparation and start-up of small-scale investments and material interventions</w:t>
            </w:r>
          </w:p>
        </w:tc>
      </w:tr>
      <w:tr w:rsidR="00561657">
        <w:trPr>
          <w:trHeight w:val="672"/>
        </w:trPr>
        <w:tc>
          <w:tcPr>
            <w:tcW w:w="2268" w:type="dxa"/>
          </w:tcPr>
          <w:p w:rsidR="00561657" w:rsidRDefault="002E0BA0">
            <w:pPr>
              <w:spacing w:after="200" w:line="276" w:lineRule="auto"/>
              <w:jc w:val="both"/>
              <w:rPr>
                <w:color w:val="205968"/>
                <w:sz w:val="20"/>
                <w:szCs w:val="20"/>
              </w:rPr>
            </w:pPr>
            <w:r>
              <w:rPr>
                <w:color w:val="205968"/>
                <w:sz w:val="20"/>
                <w:szCs w:val="20"/>
              </w:rPr>
              <w:t>Climate change mitigation</w:t>
            </w:r>
          </w:p>
        </w:tc>
        <w:tc>
          <w:tcPr>
            <w:tcW w:w="2126" w:type="dxa"/>
          </w:tcPr>
          <w:p w:rsidR="00561657" w:rsidRDefault="00561657">
            <w:pPr>
              <w:jc w:val="both"/>
            </w:pPr>
          </w:p>
        </w:tc>
        <w:tc>
          <w:tcPr>
            <w:tcW w:w="3119" w:type="dxa"/>
          </w:tcPr>
          <w:p w:rsidR="00561657" w:rsidRDefault="00561657">
            <w:pPr>
              <w:jc w:val="both"/>
            </w:pPr>
          </w:p>
        </w:tc>
        <w:tc>
          <w:tcPr>
            <w:tcW w:w="3260" w:type="dxa"/>
          </w:tcPr>
          <w:p w:rsidR="00561657" w:rsidRDefault="00561657">
            <w:pPr>
              <w:jc w:val="both"/>
            </w:pPr>
          </w:p>
        </w:tc>
        <w:tc>
          <w:tcPr>
            <w:tcW w:w="2693" w:type="dxa"/>
          </w:tcPr>
          <w:p w:rsidR="00561657" w:rsidRDefault="00561657">
            <w:pPr>
              <w:jc w:val="both"/>
            </w:pPr>
          </w:p>
        </w:tc>
      </w:tr>
      <w:tr w:rsidR="00561657">
        <w:trPr>
          <w:trHeight w:val="842"/>
        </w:trPr>
        <w:tc>
          <w:tcPr>
            <w:tcW w:w="2268" w:type="dxa"/>
          </w:tcPr>
          <w:p w:rsidR="00561657" w:rsidRDefault="002E0BA0">
            <w:pPr>
              <w:spacing w:after="200" w:line="276" w:lineRule="auto"/>
              <w:jc w:val="both"/>
              <w:rPr>
                <w:color w:val="205968"/>
                <w:sz w:val="20"/>
                <w:szCs w:val="20"/>
              </w:rPr>
            </w:pPr>
            <w:r>
              <w:rPr>
                <w:color w:val="205968"/>
                <w:sz w:val="20"/>
                <w:szCs w:val="20"/>
              </w:rPr>
              <w:t>Climate change adaptation</w:t>
            </w:r>
          </w:p>
        </w:tc>
        <w:tc>
          <w:tcPr>
            <w:tcW w:w="2126" w:type="dxa"/>
          </w:tcPr>
          <w:p w:rsidR="00561657" w:rsidRDefault="00561657">
            <w:pPr>
              <w:jc w:val="both"/>
            </w:pPr>
          </w:p>
        </w:tc>
        <w:tc>
          <w:tcPr>
            <w:tcW w:w="3119" w:type="dxa"/>
          </w:tcPr>
          <w:p w:rsidR="00561657" w:rsidRDefault="00561657">
            <w:pPr>
              <w:jc w:val="both"/>
            </w:pPr>
          </w:p>
        </w:tc>
        <w:tc>
          <w:tcPr>
            <w:tcW w:w="3260" w:type="dxa"/>
          </w:tcPr>
          <w:p w:rsidR="00561657" w:rsidRDefault="00561657">
            <w:pPr>
              <w:jc w:val="both"/>
            </w:pPr>
          </w:p>
        </w:tc>
        <w:tc>
          <w:tcPr>
            <w:tcW w:w="2693" w:type="dxa"/>
          </w:tcPr>
          <w:p w:rsidR="00561657" w:rsidRDefault="00561657">
            <w:pPr>
              <w:jc w:val="both"/>
            </w:pPr>
          </w:p>
        </w:tc>
      </w:tr>
      <w:tr w:rsidR="00561657">
        <w:trPr>
          <w:trHeight w:val="981"/>
        </w:trPr>
        <w:tc>
          <w:tcPr>
            <w:tcW w:w="2268" w:type="dxa"/>
          </w:tcPr>
          <w:p w:rsidR="00561657" w:rsidRDefault="002E0BA0">
            <w:pPr>
              <w:spacing w:after="200" w:line="276" w:lineRule="auto"/>
              <w:jc w:val="both"/>
              <w:rPr>
                <w:color w:val="205968"/>
                <w:sz w:val="20"/>
                <w:szCs w:val="20"/>
              </w:rPr>
            </w:pPr>
            <w:r>
              <w:rPr>
                <w:color w:val="205968"/>
                <w:sz w:val="20"/>
                <w:szCs w:val="20"/>
              </w:rPr>
              <w:t>Sustainable use and protection of water and marine resources</w:t>
            </w:r>
          </w:p>
        </w:tc>
        <w:tc>
          <w:tcPr>
            <w:tcW w:w="2126" w:type="dxa"/>
          </w:tcPr>
          <w:p w:rsidR="00561657" w:rsidRDefault="00561657">
            <w:pPr>
              <w:jc w:val="both"/>
            </w:pPr>
          </w:p>
        </w:tc>
        <w:tc>
          <w:tcPr>
            <w:tcW w:w="3119" w:type="dxa"/>
          </w:tcPr>
          <w:p w:rsidR="00561657" w:rsidRDefault="00561657">
            <w:pPr>
              <w:jc w:val="both"/>
            </w:pPr>
          </w:p>
        </w:tc>
        <w:tc>
          <w:tcPr>
            <w:tcW w:w="3260" w:type="dxa"/>
          </w:tcPr>
          <w:p w:rsidR="00561657" w:rsidRDefault="00561657">
            <w:pPr>
              <w:jc w:val="both"/>
            </w:pPr>
          </w:p>
        </w:tc>
        <w:tc>
          <w:tcPr>
            <w:tcW w:w="2693" w:type="dxa"/>
          </w:tcPr>
          <w:p w:rsidR="00561657" w:rsidRDefault="00561657">
            <w:pPr>
              <w:jc w:val="both"/>
            </w:pPr>
          </w:p>
        </w:tc>
      </w:tr>
      <w:tr w:rsidR="00561657">
        <w:trPr>
          <w:trHeight w:val="1269"/>
        </w:trPr>
        <w:tc>
          <w:tcPr>
            <w:tcW w:w="2268" w:type="dxa"/>
          </w:tcPr>
          <w:p w:rsidR="00561657" w:rsidRDefault="002E0BA0">
            <w:pPr>
              <w:spacing w:after="200" w:line="276" w:lineRule="auto"/>
              <w:jc w:val="both"/>
              <w:rPr>
                <w:color w:val="205968"/>
                <w:sz w:val="20"/>
                <w:szCs w:val="20"/>
              </w:rPr>
            </w:pPr>
            <w:r>
              <w:rPr>
                <w:color w:val="205968"/>
                <w:sz w:val="20"/>
                <w:szCs w:val="20"/>
              </w:rPr>
              <w:t>Transition to circular economy, including waste prevention and recycling</w:t>
            </w:r>
          </w:p>
        </w:tc>
        <w:tc>
          <w:tcPr>
            <w:tcW w:w="2126" w:type="dxa"/>
          </w:tcPr>
          <w:p w:rsidR="00561657" w:rsidRDefault="00561657">
            <w:pPr>
              <w:jc w:val="both"/>
            </w:pPr>
          </w:p>
        </w:tc>
        <w:tc>
          <w:tcPr>
            <w:tcW w:w="3119" w:type="dxa"/>
          </w:tcPr>
          <w:p w:rsidR="00561657" w:rsidRDefault="00561657">
            <w:pPr>
              <w:jc w:val="both"/>
            </w:pPr>
          </w:p>
        </w:tc>
        <w:tc>
          <w:tcPr>
            <w:tcW w:w="3260" w:type="dxa"/>
          </w:tcPr>
          <w:p w:rsidR="00561657" w:rsidRDefault="00561657">
            <w:pPr>
              <w:jc w:val="both"/>
            </w:pPr>
          </w:p>
        </w:tc>
        <w:tc>
          <w:tcPr>
            <w:tcW w:w="2693" w:type="dxa"/>
          </w:tcPr>
          <w:p w:rsidR="00561657" w:rsidRDefault="00561657">
            <w:pPr>
              <w:jc w:val="both"/>
            </w:pPr>
          </w:p>
        </w:tc>
      </w:tr>
      <w:sdt>
        <w:sdtPr>
          <w:rPr>
            <w:color w:val="auto"/>
            <w:sz w:val="24"/>
            <w:szCs w:val="24"/>
          </w:rPr>
          <w:tag w:val="goog_rdk_124"/>
          <w:id w:val="-975292691"/>
        </w:sdtPr>
        <w:sdtContent>
          <w:tr w:rsidR="00561657" w:rsidTr="000A0A33">
            <w:trPr>
              <w:trHeight w:val="834"/>
            </w:trPr>
            <w:tc>
              <w:tcPr>
                <w:tcW w:w="2268" w:type="dxa"/>
              </w:tcPr>
              <w:p w:rsidR="00561657" w:rsidRDefault="002E0BA0">
                <w:pPr>
                  <w:spacing w:after="200" w:line="276" w:lineRule="auto"/>
                  <w:jc w:val="both"/>
                  <w:rPr>
                    <w:color w:val="205968"/>
                    <w:sz w:val="20"/>
                    <w:szCs w:val="20"/>
                  </w:rPr>
                </w:pPr>
                <w:r>
                  <w:rPr>
                    <w:color w:val="205968"/>
                    <w:sz w:val="20"/>
                    <w:szCs w:val="20"/>
                  </w:rPr>
                  <w:t>Pollution prevention and control to air, water or land</w:t>
                </w:r>
              </w:p>
            </w:tc>
            <w:tc>
              <w:tcPr>
                <w:tcW w:w="2126" w:type="dxa"/>
              </w:tcPr>
              <w:p w:rsidR="00561657" w:rsidRDefault="00561657">
                <w:pPr>
                  <w:jc w:val="both"/>
                </w:pPr>
              </w:p>
            </w:tc>
            <w:tc>
              <w:tcPr>
                <w:tcW w:w="3119" w:type="dxa"/>
              </w:tcPr>
              <w:p w:rsidR="00561657" w:rsidRDefault="00561657">
                <w:pPr>
                  <w:jc w:val="both"/>
                </w:pPr>
              </w:p>
            </w:tc>
            <w:tc>
              <w:tcPr>
                <w:tcW w:w="3260" w:type="dxa"/>
              </w:tcPr>
              <w:p w:rsidR="00561657" w:rsidRDefault="00561657">
                <w:pPr>
                  <w:jc w:val="both"/>
                </w:pPr>
              </w:p>
            </w:tc>
            <w:tc>
              <w:tcPr>
                <w:tcW w:w="2693" w:type="dxa"/>
              </w:tcPr>
              <w:p w:rsidR="00561657" w:rsidRDefault="00561657">
                <w:pPr>
                  <w:jc w:val="both"/>
                </w:pPr>
              </w:p>
            </w:tc>
          </w:tr>
        </w:sdtContent>
      </w:sdt>
      <w:tr w:rsidR="00561657">
        <w:trPr>
          <w:trHeight w:val="1269"/>
        </w:trPr>
        <w:tc>
          <w:tcPr>
            <w:tcW w:w="2268" w:type="dxa"/>
          </w:tcPr>
          <w:p w:rsidR="00561657" w:rsidRDefault="002E0BA0">
            <w:pPr>
              <w:spacing w:after="200" w:line="276" w:lineRule="auto"/>
              <w:jc w:val="both"/>
              <w:rPr>
                <w:color w:val="205968"/>
                <w:sz w:val="20"/>
                <w:szCs w:val="20"/>
              </w:rPr>
            </w:pPr>
            <w:r>
              <w:rPr>
                <w:color w:val="205968"/>
                <w:sz w:val="20"/>
                <w:szCs w:val="20"/>
              </w:rPr>
              <w:t>The protection and restoration of biodiversity and ecosystems</w:t>
            </w:r>
          </w:p>
        </w:tc>
        <w:tc>
          <w:tcPr>
            <w:tcW w:w="2126" w:type="dxa"/>
          </w:tcPr>
          <w:p w:rsidR="00561657" w:rsidRDefault="00561657">
            <w:pPr>
              <w:jc w:val="both"/>
            </w:pPr>
          </w:p>
        </w:tc>
        <w:tc>
          <w:tcPr>
            <w:tcW w:w="3119" w:type="dxa"/>
          </w:tcPr>
          <w:p w:rsidR="00561657" w:rsidRDefault="00561657">
            <w:pPr>
              <w:jc w:val="both"/>
            </w:pPr>
          </w:p>
        </w:tc>
        <w:tc>
          <w:tcPr>
            <w:tcW w:w="3260" w:type="dxa"/>
          </w:tcPr>
          <w:p w:rsidR="00561657" w:rsidRDefault="00561657">
            <w:pPr>
              <w:jc w:val="both"/>
            </w:pPr>
          </w:p>
        </w:tc>
        <w:tc>
          <w:tcPr>
            <w:tcW w:w="2693" w:type="dxa"/>
          </w:tcPr>
          <w:p w:rsidR="00561657" w:rsidRDefault="00561657">
            <w:pPr>
              <w:jc w:val="both"/>
            </w:pPr>
          </w:p>
        </w:tc>
      </w:tr>
    </w:tbl>
    <w:p w:rsidR="00561657" w:rsidRDefault="00561657">
      <w:pPr>
        <w:spacing w:line="276" w:lineRule="auto"/>
        <w:ind w:left="720"/>
        <w:jc w:val="both"/>
        <w:rPr>
          <w:sz w:val="22"/>
          <w:szCs w:val="22"/>
        </w:rPr>
      </w:pPr>
    </w:p>
    <w:tbl>
      <w:tblPr>
        <w:tblStyle w:val="af2"/>
        <w:tblW w:w="1346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126"/>
        <w:gridCol w:w="2977"/>
        <w:gridCol w:w="3260"/>
        <w:gridCol w:w="2693"/>
      </w:tblGrid>
      <w:sdt>
        <w:sdtPr>
          <w:rPr>
            <w:color w:val="auto"/>
            <w:sz w:val="24"/>
            <w:szCs w:val="24"/>
          </w:rPr>
          <w:tag w:val="goog_rdk_126"/>
          <w:id w:val="-1095935736"/>
        </w:sdtPr>
        <w:sdtContent>
          <w:tr w:rsidR="00561657">
            <w:tc>
              <w:tcPr>
                <w:tcW w:w="13466" w:type="dxa"/>
                <w:gridSpan w:val="5"/>
              </w:tcPr>
              <w:sdt>
                <w:sdtPr>
                  <w:tag w:val="goog_rdk_128"/>
                  <w:id w:val="-737939524"/>
                </w:sdtPr>
                <w:sdtContent>
                  <w:p w:rsidR="00561657" w:rsidRDefault="007A037A">
                    <w:pPr>
                      <w:spacing w:after="200" w:line="276" w:lineRule="auto"/>
                      <w:jc w:val="center"/>
                      <w:rPr>
                        <w:b/>
                        <w:color w:val="000000"/>
                      </w:rPr>
                    </w:pPr>
                    <w:sdt>
                      <w:sdtPr>
                        <w:tag w:val="goog_rdk_127"/>
                        <w:id w:val="-1131247682"/>
                      </w:sdtPr>
                      <w:sdtContent>
                        <w:proofErr w:type="gramStart"/>
                        <w:r w:rsidR="002E0BA0">
                          <w:rPr>
                            <w:b/>
                            <w:color w:val="000000"/>
                          </w:rPr>
                          <w:t>INVESTMENT:…</w:t>
                        </w:r>
                        <w:proofErr w:type="gramEnd"/>
                        <w:r w:rsidR="002E0BA0">
                          <w:rPr>
                            <w:b/>
                            <w:color w:val="000000"/>
                          </w:rPr>
                          <w:t>……………………………………………….. (title of investment according to Application Form)</w:t>
                        </w:r>
                      </w:sdtContent>
                    </w:sdt>
                  </w:p>
                </w:sdtContent>
              </w:sdt>
            </w:tc>
          </w:tr>
        </w:sdtContent>
      </w:sdt>
      <w:tr w:rsidR="00561657">
        <w:tc>
          <w:tcPr>
            <w:tcW w:w="2410" w:type="dxa"/>
          </w:tcPr>
          <w:p w:rsidR="00561657" w:rsidRDefault="002E0BA0">
            <w:pPr>
              <w:spacing w:after="200" w:line="276" w:lineRule="auto"/>
              <w:jc w:val="both"/>
              <w:rPr>
                <w:b/>
                <w:sz w:val="36"/>
                <w:szCs w:val="36"/>
              </w:rPr>
            </w:pPr>
            <w:r>
              <w:rPr>
                <w:b/>
                <w:sz w:val="36"/>
                <w:szCs w:val="36"/>
              </w:rPr>
              <w:t>SO 4.1</w:t>
            </w:r>
          </w:p>
        </w:tc>
        <w:tc>
          <w:tcPr>
            <w:tcW w:w="11056" w:type="dxa"/>
            <w:gridSpan w:val="4"/>
          </w:tcPr>
          <w:p w:rsidR="00561657" w:rsidRDefault="002E0BA0">
            <w:pPr>
              <w:spacing w:after="200" w:line="276" w:lineRule="auto"/>
              <w:jc w:val="center"/>
              <w:rPr>
                <w:b/>
              </w:rPr>
            </w:pPr>
            <w:r>
              <w:rPr>
                <w:b/>
                <w:color w:val="000000"/>
              </w:rPr>
              <w:t>Aggregated typology of actions (line of interventions)</w:t>
            </w:r>
          </w:p>
        </w:tc>
      </w:tr>
      <w:tr w:rsidR="00561657">
        <w:trPr>
          <w:trHeight w:val="1269"/>
        </w:trPr>
        <w:tc>
          <w:tcPr>
            <w:tcW w:w="2410" w:type="dxa"/>
          </w:tcPr>
          <w:p w:rsidR="00561657" w:rsidRDefault="002E0BA0">
            <w:pPr>
              <w:spacing w:after="200" w:line="276" w:lineRule="auto"/>
              <w:jc w:val="both"/>
            </w:pPr>
            <w:r>
              <w:rPr>
                <w:b/>
                <w:color w:val="000000"/>
              </w:rPr>
              <w:t>Topic art. 17 Taxonomy</w:t>
            </w:r>
          </w:p>
        </w:tc>
        <w:tc>
          <w:tcPr>
            <w:tcW w:w="2126" w:type="dxa"/>
          </w:tcPr>
          <w:p w:rsidR="00561657" w:rsidRDefault="002E0BA0">
            <w:pPr>
              <w:jc w:val="both"/>
            </w:pPr>
            <w:r>
              <w:t>Awareness raising actions</w:t>
            </w:r>
          </w:p>
        </w:tc>
        <w:tc>
          <w:tcPr>
            <w:tcW w:w="2977" w:type="dxa"/>
          </w:tcPr>
          <w:p w:rsidR="00561657" w:rsidRDefault="002E0BA0">
            <w:pPr>
              <w:jc w:val="both"/>
            </w:pPr>
            <w:r>
              <w:t>Actions to formulate and/or implement strategies and/or initiatives at cross border level</w:t>
            </w:r>
          </w:p>
        </w:tc>
        <w:tc>
          <w:tcPr>
            <w:tcW w:w="3260" w:type="dxa"/>
          </w:tcPr>
          <w:p w:rsidR="00561657" w:rsidRDefault="002E0BA0">
            <w:pPr>
              <w:jc w:val="both"/>
            </w:pPr>
            <w:r>
              <w:t>Actions for development, innovation, application and transfer of technologies, systems and tools, knowhow and good practices</w:t>
            </w:r>
          </w:p>
        </w:tc>
        <w:tc>
          <w:tcPr>
            <w:tcW w:w="2693" w:type="dxa"/>
          </w:tcPr>
          <w:p w:rsidR="00561657" w:rsidRDefault="002E0BA0">
            <w:pPr>
              <w:jc w:val="both"/>
            </w:pPr>
            <w:r>
              <w:t>Preparation and start-up of small-scale investments and material interventions</w:t>
            </w:r>
          </w:p>
        </w:tc>
      </w:tr>
      <w:tr w:rsidR="00561657">
        <w:tc>
          <w:tcPr>
            <w:tcW w:w="2410" w:type="dxa"/>
          </w:tcPr>
          <w:p w:rsidR="00561657" w:rsidRDefault="002E0BA0">
            <w:pPr>
              <w:spacing w:after="200" w:line="276" w:lineRule="auto"/>
              <w:jc w:val="both"/>
              <w:rPr>
                <w:color w:val="205968"/>
              </w:rPr>
            </w:pPr>
            <w:r>
              <w:rPr>
                <w:color w:val="205968"/>
                <w:sz w:val="20"/>
                <w:szCs w:val="20"/>
              </w:rPr>
              <w:t>Climate change mitigation</w:t>
            </w:r>
          </w:p>
        </w:tc>
        <w:tc>
          <w:tcPr>
            <w:tcW w:w="2126" w:type="dxa"/>
          </w:tcPr>
          <w:p w:rsidR="00561657" w:rsidRDefault="00561657">
            <w:pPr>
              <w:spacing w:line="276" w:lineRule="auto"/>
              <w:jc w:val="both"/>
            </w:pPr>
          </w:p>
          <w:p w:rsidR="00561657" w:rsidRDefault="00561657">
            <w:pPr>
              <w:spacing w:after="200" w:line="276" w:lineRule="auto"/>
              <w:jc w:val="both"/>
            </w:pPr>
          </w:p>
        </w:tc>
        <w:tc>
          <w:tcPr>
            <w:tcW w:w="2977" w:type="dxa"/>
          </w:tcPr>
          <w:p w:rsidR="00561657" w:rsidRDefault="00561657">
            <w:pPr>
              <w:spacing w:after="200" w:line="276" w:lineRule="auto"/>
              <w:jc w:val="both"/>
            </w:pPr>
          </w:p>
        </w:tc>
        <w:tc>
          <w:tcPr>
            <w:tcW w:w="3260" w:type="dxa"/>
          </w:tcPr>
          <w:p w:rsidR="00561657" w:rsidRDefault="00561657">
            <w:pPr>
              <w:spacing w:after="200" w:line="276" w:lineRule="auto"/>
              <w:jc w:val="both"/>
            </w:pPr>
          </w:p>
        </w:tc>
        <w:tc>
          <w:tcPr>
            <w:tcW w:w="2693" w:type="dxa"/>
          </w:tcPr>
          <w:p w:rsidR="00561657" w:rsidRDefault="00561657">
            <w:pPr>
              <w:spacing w:after="200" w:line="276" w:lineRule="auto"/>
              <w:jc w:val="both"/>
            </w:pPr>
          </w:p>
        </w:tc>
      </w:tr>
      <w:tr w:rsidR="00561657">
        <w:tc>
          <w:tcPr>
            <w:tcW w:w="2410" w:type="dxa"/>
          </w:tcPr>
          <w:p w:rsidR="00561657" w:rsidRDefault="002E0BA0">
            <w:pPr>
              <w:spacing w:after="200" w:line="276" w:lineRule="auto"/>
              <w:jc w:val="both"/>
              <w:rPr>
                <w:color w:val="205968"/>
                <w:sz w:val="20"/>
                <w:szCs w:val="20"/>
              </w:rPr>
            </w:pPr>
            <w:r>
              <w:rPr>
                <w:color w:val="205968"/>
                <w:sz w:val="20"/>
                <w:szCs w:val="20"/>
              </w:rPr>
              <w:t>Climate change adaptation</w:t>
            </w:r>
          </w:p>
        </w:tc>
        <w:tc>
          <w:tcPr>
            <w:tcW w:w="2126" w:type="dxa"/>
          </w:tcPr>
          <w:p w:rsidR="00561657" w:rsidRDefault="00561657">
            <w:pPr>
              <w:spacing w:line="276" w:lineRule="auto"/>
              <w:jc w:val="both"/>
            </w:pPr>
          </w:p>
          <w:p w:rsidR="00561657" w:rsidRDefault="00561657">
            <w:pPr>
              <w:spacing w:after="200" w:line="276" w:lineRule="auto"/>
              <w:jc w:val="both"/>
            </w:pPr>
          </w:p>
        </w:tc>
        <w:tc>
          <w:tcPr>
            <w:tcW w:w="2977" w:type="dxa"/>
          </w:tcPr>
          <w:p w:rsidR="00561657" w:rsidRDefault="00561657">
            <w:pPr>
              <w:spacing w:after="200" w:line="276" w:lineRule="auto"/>
              <w:jc w:val="both"/>
            </w:pPr>
          </w:p>
        </w:tc>
        <w:tc>
          <w:tcPr>
            <w:tcW w:w="3260" w:type="dxa"/>
          </w:tcPr>
          <w:p w:rsidR="00561657" w:rsidRDefault="00561657">
            <w:pPr>
              <w:spacing w:after="200" w:line="276" w:lineRule="auto"/>
              <w:jc w:val="both"/>
            </w:pPr>
          </w:p>
        </w:tc>
        <w:tc>
          <w:tcPr>
            <w:tcW w:w="2693" w:type="dxa"/>
          </w:tcPr>
          <w:p w:rsidR="00561657" w:rsidRDefault="00561657">
            <w:pPr>
              <w:spacing w:after="200" w:line="276" w:lineRule="auto"/>
              <w:jc w:val="both"/>
            </w:pPr>
          </w:p>
        </w:tc>
      </w:tr>
      <w:tr w:rsidR="00561657">
        <w:tc>
          <w:tcPr>
            <w:tcW w:w="2410" w:type="dxa"/>
          </w:tcPr>
          <w:p w:rsidR="00561657" w:rsidRDefault="002E0BA0">
            <w:pPr>
              <w:spacing w:after="200" w:line="276" w:lineRule="auto"/>
              <w:jc w:val="both"/>
              <w:rPr>
                <w:color w:val="205968"/>
                <w:sz w:val="20"/>
                <w:szCs w:val="20"/>
              </w:rPr>
            </w:pPr>
            <w:r>
              <w:rPr>
                <w:color w:val="205968"/>
                <w:sz w:val="20"/>
                <w:szCs w:val="20"/>
              </w:rPr>
              <w:t>Sustainable use and protection of water and marine resources</w:t>
            </w:r>
          </w:p>
        </w:tc>
        <w:tc>
          <w:tcPr>
            <w:tcW w:w="2126" w:type="dxa"/>
          </w:tcPr>
          <w:p w:rsidR="00561657" w:rsidRDefault="00561657">
            <w:pPr>
              <w:spacing w:line="276" w:lineRule="auto"/>
              <w:jc w:val="both"/>
            </w:pPr>
          </w:p>
          <w:p w:rsidR="00561657" w:rsidRDefault="00561657">
            <w:pPr>
              <w:spacing w:after="200" w:line="276" w:lineRule="auto"/>
              <w:jc w:val="both"/>
            </w:pPr>
          </w:p>
        </w:tc>
        <w:tc>
          <w:tcPr>
            <w:tcW w:w="2977" w:type="dxa"/>
          </w:tcPr>
          <w:p w:rsidR="00561657" w:rsidRDefault="00561657">
            <w:pPr>
              <w:spacing w:after="200" w:line="276" w:lineRule="auto"/>
              <w:jc w:val="both"/>
            </w:pPr>
          </w:p>
        </w:tc>
        <w:tc>
          <w:tcPr>
            <w:tcW w:w="3260" w:type="dxa"/>
          </w:tcPr>
          <w:p w:rsidR="00561657" w:rsidRDefault="00561657">
            <w:pPr>
              <w:spacing w:after="200" w:line="276" w:lineRule="auto"/>
              <w:jc w:val="both"/>
            </w:pPr>
          </w:p>
        </w:tc>
        <w:tc>
          <w:tcPr>
            <w:tcW w:w="2693" w:type="dxa"/>
          </w:tcPr>
          <w:p w:rsidR="00561657" w:rsidRDefault="00561657">
            <w:pPr>
              <w:spacing w:after="200" w:line="276" w:lineRule="auto"/>
              <w:jc w:val="both"/>
            </w:pPr>
          </w:p>
        </w:tc>
      </w:tr>
      <w:tr w:rsidR="00561657">
        <w:tc>
          <w:tcPr>
            <w:tcW w:w="2410" w:type="dxa"/>
          </w:tcPr>
          <w:p w:rsidR="00561657" w:rsidRDefault="002E0BA0">
            <w:pPr>
              <w:spacing w:after="200" w:line="276" w:lineRule="auto"/>
              <w:jc w:val="both"/>
              <w:rPr>
                <w:color w:val="205968"/>
                <w:sz w:val="20"/>
                <w:szCs w:val="20"/>
              </w:rPr>
            </w:pPr>
            <w:r>
              <w:rPr>
                <w:color w:val="205968"/>
                <w:sz w:val="20"/>
                <w:szCs w:val="20"/>
              </w:rPr>
              <w:t>Transition to circular economy, including waste prevention and recycling</w:t>
            </w:r>
          </w:p>
        </w:tc>
        <w:tc>
          <w:tcPr>
            <w:tcW w:w="2126" w:type="dxa"/>
          </w:tcPr>
          <w:p w:rsidR="00561657" w:rsidRDefault="00561657">
            <w:pPr>
              <w:spacing w:line="276" w:lineRule="auto"/>
              <w:jc w:val="both"/>
            </w:pPr>
          </w:p>
          <w:p w:rsidR="00561657" w:rsidRDefault="00561657">
            <w:pPr>
              <w:spacing w:line="276" w:lineRule="auto"/>
              <w:jc w:val="both"/>
            </w:pPr>
          </w:p>
          <w:p w:rsidR="00561657" w:rsidRDefault="00561657">
            <w:pPr>
              <w:spacing w:after="200" w:line="276" w:lineRule="auto"/>
              <w:jc w:val="both"/>
            </w:pPr>
          </w:p>
        </w:tc>
        <w:tc>
          <w:tcPr>
            <w:tcW w:w="2977" w:type="dxa"/>
          </w:tcPr>
          <w:p w:rsidR="00561657" w:rsidRDefault="00561657">
            <w:pPr>
              <w:spacing w:after="200" w:line="276" w:lineRule="auto"/>
              <w:jc w:val="both"/>
            </w:pPr>
          </w:p>
        </w:tc>
        <w:tc>
          <w:tcPr>
            <w:tcW w:w="3260" w:type="dxa"/>
          </w:tcPr>
          <w:p w:rsidR="00561657" w:rsidRDefault="00561657">
            <w:pPr>
              <w:spacing w:after="200" w:line="276" w:lineRule="auto"/>
              <w:jc w:val="both"/>
            </w:pPr>
          </w:p>
        </w:tc>
        <w:tc>
          <w:tcPr>
            <w:tcW w:w="2693" w:type="dxa"/>
          </w:tcPr>
          <w:p w:rsidR="00561657" w:rsidRDefault="00561657">
            <w:pPr>
              <w:spacing w:after="200" w:line="276" w:lineRule="auto"/>
              <w:jc w:val="both"/>
            </w:pPr>
          </w:p>
        </w:tc>
      </w:tr>
      <w:tr w:rsidR="00561657">
        <w:tc>
          <w:tcPr>
            <w:tcW w:w="2410" w:type="dxa"/>
          </w:tcPr>
          <w:p w:rsidR="00561657" w:rsidRDefault="002E0BA0">
            <w:pPr>
              <w:spacing w:after="200" w:line="276" w:lineRule="auto"/>
              <w:jc w:val="both"/>
              <w:rPr>
                <w:color w:val="205968"/>
                <w:sz w:val="20"/>
                <w:szCs w:val="20"/>
              </w:rPr>
            </w:pPr>
            <w:r>
              <w:rPr>
                <w:color w:val="205968"/>
                <w:sz w:val="20"/>
                <w:szCs w:val="20"/>
              </w:rPr>
              <w:t>Pollution prevention and control to air, water or land</w:t>
            </w:r>
          </w:p>
        </w:tc>
        <w:tc>
          <w:tcPr>
            <w:tcW w:w="2126" w:type="dxa"/>
          </w:tcPr>
          <w:p w:rsidR="00561657" w:rsidRDefault="00561657">
            <w:pPr>
              <w:spacing w:line="276" w:lineRule="auto"/>
              <w:jc w:val="both"/>
            </w:pPr>
          </w:p>
          <w:p w:rsidR="00561657" w:rsidRDefault="00561657">
            <w:pPr>
              <w:spacing w:line="276" w:lineRule="auto"/>
              <w:jc w:val="both"/>
            </w:pPr>
          </w:p>
          <w:p w:rsidR="00561657" w:rsidRDefault="00561657">
            <w:pPr>
              <w:spacing w:after="200" w:line="276" w:lineRule="auto"/>
              <w:jc w:val="both"/>
            </w:pPr>
          </w:p>
        </w:tc>
        <w:tc>
          <w:tcPr>
            <w:tcW w:w="2977" w:type="dxa"/>
          </w:tcPr>
          <w:p w:rsidR="00561657" w:rsidRDefault="00561657">
            <w:pPr>
              <w:spacing w:after="200" w:line="276" w:lineRule="auto"/>
              <w:jc w:val="both"/>
            </w:pPr>
          </w:p>
        </w:tc>
        <w:tc>
          <w:tcPr>
            <w:tcW w:w="3260" w:type="dxa"/>
          </w:tcPr>
          <w:p w:rsidR="00561657" w:rsidRDefault="00561657">
            <w:pPr>
              <w:spacing w:after="200" w:line="276" w:lineRule="auto"/>
              <w:jc w:val="both"/>
            </w:pPr>
          </w:p>
        </w:tc>
        <w:tc>
          <w:tcPr>
            <w:tcW w:w="2693" w:type="dxa"/>
          </w:tcPr>
          <w:p w:rsidR="00561657" w:rsidRDefault="00561657">
            <w:pPr>
              <w:spacing w:after="200" w:line="276" w:lineRule="auto"/>
              <w:jc w:val="both"/>
            </w:pPr>
          </w:p>
        </w:tc>
      </w:tr>
      <w:tr w:rsidR="00561657">
        <w:tc>
          <w:tcPr>
            <w:tcW w:w="2410" w:type="dxa"/>
          </w:tcPr>
          <w:p w:rsidR="00561657" w:rsidRDefault="002E0BA0">
            <w:pPr>
              <w:spacing w:after="200" w:line="276" w:lineRule="auto"/>
              <w:jc w:val="both"/>
              <w:rPr>
                <w:color w:val="205968"/>
                <w:sz w:val="20"/>
                <w:szCs w:val="20"/>
              </w:rPr>
            </w:pPr>
            <w:r>
              <w:rPr>
                <w:color w:val="205968"/>
                <w:sz w:val="20"/>
                <w:szCs w:val="20"/>
              </w:rPr>
              <w:lastRenderedPageBreak/>
              <w:t>The protection and restoration of biodiversity and ecosystems</w:t>
            </w:r>
          </w:p>
        </w:tc>
        <w:tc>
          <w:tcPr>
            <w:tcW w:w="2126" w:type="dxa"/>
          </w:tcPr>
          <w:p w:rsidR="00561657" w:rsidRDefault="00561657">
            <w:pPr>
              <w:spacing w:after="200" w:line="276" w:lineRule="auto"/>
              <w:jc w:val="both"/>
            </w:pPr>
          </w:p>
        </w:tc>
        <w:tc>
          <w:tcPr>
            <w:tcW w:w="2977" w:type="dxa"/>
          </w:tcPr>
          <w:p w:rsidR="00561657" w:rsidRDefault="00561657">
            <w:pPr>
              <w:spacing w:after="200" w:line="276" w:lineRule="auto"/>
              <w:jc w:val="both"/>
            </w:pPr>
          </w:p>
        </w:tc>
        <w:tc>
          <w:tcPr>
            <w:tcW w:w="3260" w:type="dxa"/>
          </w:tcPr>
          <w:p w:rsidR="00561657" w:rsidRDefault="00561657">
            <w:pPr>
              <w:spacing w:after="200" w:line="276" w:lineRule="auto"/>
              <w:jc w:val="both"/>
            </w:pPr>
          </w:p>
        </w:tc>
        <w:tc>
          <w:tcPr>
            <w:tcW w:w="2693" w:type="dxa"/>
          </w:tcPr>
          <w:p w:rsidR="00561657" w:rsidRDefault="00561657">
            <w:pPr>
              <w:spacing w:after="200" w:line="276" w:lineRule="auto"/>
              <w:jc w:val="both"/>
            </w:pPr>
          </w:p>
        </w:tc>
      </w:tr>
    </w:tbl>
    <w:p w:rsidR="00561657" w:rsidRDefault="00561657">
      <w:pPr>
        <w:spacing w:line="276" w:lineRule="auto"/>
        <w:ind w:left="720"/>
        <w:jc w:val="both"/>
        <w:rPr>
          <w:sz w:val="22"/>
          <w:szCs w:val="22"/>
        </w:rPr>
      </w:pPr>
    </w:p>
    <w:p w:rsidR="00561657" w:rsidRDefault="00561657">
      <w:pPr>
        <w:spacing w:after="200" w:line="276" w:lineRule="auto"/>
        <w:ind w:left="720"/>
        <w:jc w:val="both"/>
        <w:rPr>
          <w:sz w:val="22"/>
          <w:szCs w:val="22"/>
        </w:rPr>
        <w:sectPr w:rsidR="00561657" w:rsidSect="007A037A">
          <w:pgSz w:w="16838" w:h="11906" w:orient="landscape"/>
          <w:pgMar w:top="851" w:right="2637" w:bottom="426" w:left="854" w:header="850" w:footer="851" w:gutter="0"/>
          <w:cols w:space="720"/>
          <w:titlePg/>
        </w:sectPr>
      </w:pPr>
    </w:p>
    <w:p w:rsidR="00561657" w:rsidRDefault="002E0BA0">
      <w:pPr>
        <w:pStyle w:val="Titolo1"/>
        <w:numPr>
          <w:ilvl w:val="0"/>
          <w:numId w:val="2"/>
        </w:numPr>
        <w:rPr>
          <w:b/>
          <w:color w:val="00B0F0"/>
        </w:rPr>
      </w:pPr>
      <w:bookmarkStart w:id="21" w:name="_Toc177381442"/>
      <w:r>
        <w:rPr>
          <w:b/>
          <w:color w:val="00B0F0"/>
        </w:rPr>
        <w:t>ANNEX 3 – SELF-ASSESSMENT TOOL</w:t>
      </w:r>
      <w:bookmarkEnd w:id="21"/>
    </w:p>
    <w:p w:rsidR="00561657" w:rsidRDefault="00561657"/>
    <w:tbl>
      <w:tblPr>
        <w:tblStyle w:val="af3"/>
        <w:tblW w:w="14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378"/>
        <w:gridCol w:w="851"/>
        <w:gridCol w:w="850"/>
        <w:gridCol w:w="4536"/>
      </w:tblGrid>
      <w:sdt>
        <w:sdtPr>
          <w:tag w:val="goog_rdk_138"/>
          <w:id w:val="1504864053"/>
        </w:sdtPr>
        <w:sdtContent>
          <w:tr w:rsidR="00561657">
            <w:tc>
              <w:tcPr>
                <w:tcW w:w="14737" w:type="dxa"/>
                <w:gridSpan w:val="5"/>
                <w:shd w:val="clear" w:color="auto" w:fill="FFFFFF"/>
              </w:tcPr>
              <w:sdt>
                <w:sdtPr>
                  <w:tag w:val="goog_rdk_140"/>
                  <w:id w:val="-116076025"/>
                </w:sdtPr>
                <w:sdtContent>
                  <w:p w:rsidR="00561657" w:rsidRDefault="007A037A">
                    <w:pPr>
                      <w:jc w:val="both"/>
                      <w:rPr>
                        <w:b/>
                        <w:color w:val="000000"/>
                      </w:rPr>
                    </w:pPr>
                    <w:sdt>
                      <w:sdtPr>
                        <w:tag w:val="goog_rdk_139"/>
                        <w:id w:val="1608227826"/>
                      </w:sdtPr>
                      <w:sdtContent>
                        <w:proofErr w:type="gramStart"/>
                        <w:r w:rsidR="002E0BA0">
                          <w:rPr>
                            <w:b/>
                            <w:color w:val="000000"/>
                            <w:sz w:val="36"/>
                            <w:szCs w:val="36"/>
                          </w:rPr>
                          <w:t>INVESTMENT</w:t>
                        </w:r>
                        <w:r w:rsidR="002E0BA0">
                          <w:rPr>
                            <w:b/>
                            <w:color w:val="000000"/>
                          </w:rPr>
                          <w:t>:…</w:t>
                        </w:r>
                        <w:proofErr w:type="gramEnd"/>
                        <w:r w:rsidR="002E0BA0">
                          <w:rPr>
                            <w:b/>
                            <w:color w:val="000000"/>
                          </w:rPr>
                          <w:t>……………………………………………….. (title of investment according to Application Form)</w:t>
                        </w:r>
                      </w:sdtContent>
                    </w:sdt>
                  </w:p>
                </w:sdtContent>
              </w:sdt>
            </w:tc>
          </w:tr>
        </w:sdtContent>
      </w:sdt>
      <w:tr w:rsidR="00561657">
        <w:tc>
          <w:tcPr>
            <w:tcW w:w="2122" w:type="dxa"/>
            <w:shd w:val="clear" w:color="auto" w:fill="FFFFFF"/>
          </w:tcPr>
          <w:p w:rsidR="00561657" w:rsidRDefault="002E0BA0">
            <w:pPr>
              <w:jc w:val="both"/>
              <w:rPr>
                <w:b/>
                <w:color w:val="000000"/>
              </w:rPr>
            </w:pPr>
            <w:r>
              <w:rPr>
                <w:b/>
                <w:color w:val="000000"/>
              </w:rPr>
              <w:t>Topic art. 17 Taxonomy</w:t>
            </w:r>
          </w:p>
        </w:tc>
        <w:tc>
          <w:tcPr>
            <w:tcW w:w="6378" w:type="dxa"/>
            <w:shd w:val="clear" w:color="auto" w:fill="FFFFFF"/>
          </w:tcPr>
          <w:p w:rsidR="00561657" w:rsidRDefault="002E0BA0">
            <w:pPr>
              <w:jc w:val="both"/>
              <w:rPr>
                <w:b/>
                <w:color w:val="000000"/>
              </w:rPr>
            </w:pPr>
            <w:r>
              <w:rPr>
                <w:b/>
                <w:color w:val="000000"/>
              </w:rPr>
              <w:t>Evaluation criteria: an investment activity shall be considered to significantly harm when it:</w:t>
            </w:r>
          </w:p>
        </w:tc>
        <w:tc>
          <w:tcPr>
            <w:tcW w:w="851" w:type="dxa"/>
            <w:shd w:val="clear" w:color="auto" w:fill="FFFFFF"/>
          </w:tcPr>
          <w:p w:rsidR="00561657" w:rsidRDefault="002E0BA0">
            <w:pPr>
              <w:jc w:val="both"/>
              <w:rPr>
                <w:b/>
                <w:color w:val="000000"/>
              </w:rPr>
            </w:pPr>
            <w:r>
              <w:rPr>
                <w:b/>
                <w:color w:val="000000"/>
              </w:rPr>
              <w:t>Yes (tick)</w:t>
            </w:r>
          </w:p>
        </w:tc>
        <w:tc>
          <w:tcPr>
            <w:tcW w:w="850" w:type="dxa"/>
            <w:shd w:val="clear" w:color="auto" w:fill="FFFFFF"/>
          </w:tcPr>
          <w:p w:rsidR="00561657" w:rsidRDefault="002E0BA0">
            <w:pPr>
              <w:jc w:val="both"/>
              <w:rPr>
                <w:b/>
                <w:color w:val="000000"/>
              </w:rPr>
            </w:pPr>
            <w:r>
              <w:rPr>
                <w:b/>
                <w:color w:val="000000"/>
              </w:rPr>
              <w:t>No (tick)</w:t>
            </w:r>
          </w:p>
        </w:tc>
        <w:tc>
          <w:tcPr>
            <w:tcW w:w="4536" w:type="dxa"/>
            <w:shd w:val="clear" w:color="auto" w:fill="FFFFFF"/>
          </w:tcPr>
          <w:p w:rsidR="00561657" w:rsidRDefault="002E0BA0">
            <w:pPr>
              <w:jc w:val="both"/>
              <w:rPr>
                <w:b/>
                <w:color w:val="000000"/>
              </w:rPr>
            </w:pPr>
            <w:bookmarkStart w:id="22" w:name="_heading=h.26in1rg" w:colFirst="0" w:colLast="0"/>
            <w:bookmarkEnd w:id="22"/>
            <w:r>
              <w:rPr>
                <w:b/>
                <w:color w:val="000000"/>
              </w:rPr>
              <w:t xml:space="preserve">If ‘No’, please explain briefly. </w:t>
            </w:r>
          </w:p>
          <w:p w:rsidR="00561657" w:rsidRDefault="002E0BA0">
            <w:pPr>
              <w:jc w:val="both"/>
              <w:rPr>
                <w:b/>
                <w:color w:val="000000"/>
              </w:rPr>
            </w:pPr>
            <w:r>
              <w:rPr>
                <w:b/>
                <w:color w:val="000000"/>
              </w:rPr>
              <w:t>If ‘Yes’, explain the significance, extent and duration of the adverse impact.</w:t>
            </w:r>
          </w:p>
        </w:tc>
      </w:tr>
      <w:tr w:rsidR="00561657">
        <w:tc>
          <w:tcPr>
            <w:tcW w:w="2122" w:type="dxa"/>
            <w:shd w:val="clear" w:color="auto" w:fill="FFFFFF"/>
          </w:tcPr>
          <w:p w:rsidR="00561657" w:rsidRDefault="002E0BA0">
            <w:pPr>
              <w:rPr>
                <w:color w:val="000000"/>
              </w:rPr>
            </w:pPr>
            <w:r>
              <w:rPr>
                <w:color w:val="000000"/>
              </w:rPr>
              <w:t xml:space="preserve">1. Climate change mitigation </w:t>
            </w:r>
          </w:p>
        </w:tc>
        <w:tc>
          <w:tcPr>
            <w:tcW w:w="6378" w:type="dxa"/>
            <w:shd w:val="clear" w:color="auto" w:fill="FFFFFF"/>
          </w:tcPr>
          <w:p w:rsidR="00561657" w:rsidRDefault="002E0BA0">
            <w:pPr>
              <w:rPr>
                <w:color w:val="000000"/>
              </w:rPr>
            </w:pPr>
            <w:r>
              <w:rPr>
                <w:color w:val="000000"/>
              </w:rPr>
              <w:t>leads to significant greenhouse gas emissions</w:t>
            </w:r>
          </w:p>
        </w:tc>
        <w:tc>
          <w:tcPr>
            <w:tcW w:w="851" w:type="dxa"/>
            <w:shd w:val="clear" w:color="auto" w:fill="FFFFFF"/>
          </w:tcPr>
          <w:p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rsidR="00561657" w:rsidRDefault="00561657">
            <w:pPr>
              <w:jc w:val="both"/>
              <w:rPr>
                <w:color w:val="000000"/>
              </w:rPr>
            </w:pPr>
          </w:p>
        </w:tc>
      </w:tr>
      <w:tr w:rsidR="00561657">
        <w:tc>
          <w:tcPr>
            <w:tcW w:w="2122" w:type="dxa"/>
            <w:shd w:val="clear" w:color="auto" w:fill="FFFFFF"/>
          </w:tcPr>
          <w:p w:rsidR="00561657" w:rsidRDefault="002E0BA0">
            <w:pPr>
              <w:rPr>
                <w:color w:val="000000"/>
              </w:rPr>
            </w:pPr>
            <w:r>
              <w:rPr>
                <w:color w:val="000000"/>
              </w:rPr>
              <w:t>2. Climate change adaption</w:t>
            </w:r>
          </w:p>
        </w:tc>
        <w:tc>
          <w:tcPr>
            <w:tcW w:w="6378" w:type="dxa"/>
            <w:shd w:val="clear" w:color="auto" w:fill="FFFFFF"/>
          </w:tcPr>
          <w:p w:rsidR="00561657" w:rsidRDefault="002E0BA0">
            <w:pPr>
              <w:jc w:val="both"/>
              <w:rPr>
                <w:color w:val="000000"/>
              </w:rPr>
            </w:pPr>
            <w:r>
              <w:rPr>
                <w:color w:val="000000"/>
              </w:rPr>
              <w:t>leads to an increased adverse impact of the current climate and the expected future climate, on the activity itself or on people, nature or assets</w:t>
            </w:r>
          </w:p>
        </w:tc>
        <w:tc>
          <w:tcPr>
            <w:tcW w:w="851" w:type="dxa"/>
            <w:shd w:val="clear" w:color="auto" w:fill="FFFFFF"/>
          </w:tcPr>
          <w:p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rsidR="00561657" w:rsidRDefault="00561657">
            <w:pPr>
              <w:jc w:val="both"/>
              <w:rPr>
                <w:color w:val="000000"/>
              </w:rPr>
            </w:pPr>
          </w:p>
        </w:tc>
      </w:tr>
      <w:tr w:rsidR="00561657">
        <w:tc>
          <w:tcPr>
            <w:tcW w:w="2122" w:type="dxa"/>
            <w:shd w:val="clear" w:color="auto" w:fill="FFFFFF"/>
          </w:tcPr>
          <w:p w:rsidR="00561657" w:rsidRDefault="002E0BA0">
            <w:pPr>
              <w:rPr>
                <w:color w:val="000000"/>
              </w:rPr>
            </w:pPr>
            <w:r>
              <w:rPr>
                <w:color w:val="000000"/>
              </w:rPr>
              <w:t>3. The sustainable use and protection of water and marine resources</w:t>
            </w:r>
          </w:p>
        </w:tc>
        <w:tc>
          <w:tcPr>
            <w:tcW w:w="6378" w:type="dxa"/>
            <w:shd w:val="clear" w:color="auto" w:fill="FFFFFF"/>
          </w:tcPr>
          <w:p w:rsidR="00561657" w:rsidRDefault="002E0BA0">
            <w:pPr>
              <w:jc w:val="both"/>
              <w:rPr>
                <w:color w:val="000000"/>
              </w:rPr>
            </w:pPr>
            <w:r>
              <w:rPr>
                <w:color w:val="000000"/>
              </w:rPr>
              <w:t>is detrimental: (</w:t>
            </w:r>
            <w:proofErr w:type="spellStart"/>
            <w:r>
              <w:rPr>
                <w:color w:val="000000"/>
              </w:rPr>
              <w:t>i</w:t>
            </w:r>
            <w:proofErr w:type="spellEnd"/>
            <w:r>
              <w:rPr>
                <w:color w:val="000000"/>
              </w:rPr>
              <w:t>) to the good status or the good ecological potential of bodies of water, including surface water and groundwater; or (ii) to the good environmental status of marine waters</w:t>
            </w:r>
          </w:p>
        </w:tc>
        <w:tc>
          <w:tcPr>
            <w:tcW w:w="851" w:type="dxa"/>
            <w:shd w:val="clear" w:color="auto" w:fill="FFFFFF"/>
          </w:tcPr>
          <w:p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rsidR="00561657" w:rsidRDefault="00561657">
            <w:pPr>
              <w:jc w:val="both"/>
              <w:rPr>
                <w:color w:val="000000"/>
              </w:rPr>
            </w:pPr>
          </w:p>
        </w:tc>
      </w:tr>
      <w:tr w:rsidR="00561657">
        <w:tc>
          <w:tcPr>
            <w:tcW w:w="2122" w:type="dxa"/>
            <w:shd w:val="clear" w:color="auto" w:fill="FFFFFF"/>
          </w:tcPr>
          <w:p w:rsidR="00561657" w:rsidRDefault="002E0BA0">
            <w:pPr>
              <w:rPr>
                <w:color w:val="000000"/>
              </w:rPr>
            </w:pPr>
            <w:r>
              <w:rPr>
                <w:color w:val="000000"/>
              </w:rPr>
              <w:t>4. The transition to a circular economy</w:t>
            </w:r>
          </w:p>
        </w:tc>
        <w:tc>
          <w:tcPr>
            <w:tcW w:w="6378" w:type="dxa"/>
            <w:shd w:val="clear" w:color="auto" w:fill="FFFFFF"/>
          </w:tcPr>
          <w:p w:rsidR="00561657" w:rsidRDefault="002E0BA0">
            <w:pPr>
              <w:jc w:val="both"/>
              <w:rPr>
                <w:color w:val="000000"/>
              </w:rPr>
            </w:pPr>
            <w:r>
              <w:rPr>
                <w:color w:val="000000"/>
              </w:rPr>
              <w:t>(</w:t>
            </w:r>
            <w:proofErr w:type="spellStart"/>
            <w:r>
              <w:rPr>
                <w:color w:val="000000"/>
              </w:rPr>
              <w:t>i</w:t>
            </w:r>
            <w:proofErr w:type="spellEnd"/>
            <w:r>
              <w:rPr>
                <w:color w:val="000000"/>
              </w:rPr>
              <w:t>) leads to significant inefficiencies in the use of materials or in the direct or indirect use of natural resources such as non-renewable energy sources, raw materials, water and land at one or more stages of the life cycle of products, including in terms of durability, reparability, upgradability, reusability or recyclability of products; (ii) leads to a significant increase in the generation, incineration or disposal of waste, with the exception of the incineration of non-recyclable hazardous waste; or (iii) the long-term disposal of waste may cause significant and long-term harm to the environment</w:t>
            </w:r>
          </w:p>
        </w:tc>
        <w:tc>
          <w:tcPr>
            <w:tcW w:w="851" w:type="dxa"/>
            <w:shd w:val="clear" w:color="auto" w:fill="FFFFFF"/>
          </w:tcPr>
          <w:p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rsidR="00561657" w:rsidRDefault="00561657">
            <w:pPr>
              <w:jc w:val="both"/>
              <w:rPr>
                <w:color w:val="000000"/>
              </w:rPr>
            </w:pPr>
          </w:p>
        </w:tc>
      </w:tr>
      <w:tr w:rsidR="00561657">
        <w:tc>
          <w:tcPr>
            <w:tcW w:w="2122" w:type="dxa"/>
            <w:shd w:val="clear" w:color="auto" w:fill="FFFFFF"/>
          </w:tcPr>
          <w:p w:rsidR="00561657" w:rsidRDefault="002E0BA0">
            <w:pPr>
              <w:rPr>
                <w:color w:val="000000"/>
              </w:rPr>
            </w:pPr>
            <w:r>
              <w:rPr>
                <w:color w:val="000000"/>
              </w:rPr>
              <w:t>5. Pollution prevention and control</w:t>
            </w:r>
          </w:p>
        </w:tc>
        <w:tc>
          <w:tcPr>
            <w:tcW w:w="6378" w:type="dxa"/>
            <w:shd w:val="clear" w:color="auto" w:fill="FFFFFF"/>
          </w:tcPr>
          <w:p w:rsidR="00561657" w:rsidRDefault="002E0BA0">
            <w:pPr>
              <w:jc w:val="both"/>
              <w:rPr>
                <w:color w:val="000000"/>
              </w:rPr>
            </w:pPr>
            <w:r>
              <w:rPr>
                <w:color w:val="000000"/>
              </w:rPr>
              <w:t>leads to a significant increase in the emissions of pollutants into air, water or land, as compared with the situation before the activity started</w:t>
            </w:r>
          </w:p>
        </w:tc>
        <w:tc>
          <w:tcPr>
            <w:tcW w:w="851" w:type="dxa"/>
            <w:shd w:val="clear" w:color="auto" w:fill="FFFFFF"/>
          </w:tcPr>
          <w:p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rsidR="00561657" w:rsidRDefault="00561657">
            <w:pPr>
              <w:jc w:val="both"/>
              <w:rPr>
                <w:color w:val="000000"/>
              </w:rPr>
            </w:pPr>
          </w:p>
        </w:tc>
      </w:tr>
      <w:tr w:rsidR="00561657">
        <w:tc>
          <w:tcPr>
            <w:tcW w:w="2122" w:type="dxa"/>
            <w:shd w:val="clear" w:color="auto" w:fill="FFFFFF"/>
          </w:tcPr>
          <w:p w:rsidR="00561657" w:rsidRDefault="002E0BA0">
            <w:pPr>
              <w:rPr>
                <w:color w:val="000000"/>
              </w:rPr>
            </w:pPr>
            <w:r>
              <w:rPr>
                <w:color w:val="000000"/>
              </w:rPr>
              <w:lastRenderedPageBreak/>
              <w:t>6. The protection and restoration of biodiversity and ecosystems</w:t>
            </w:r>
          </w:p>
        </w:tc>
        <w:tc>
          <w:tcPr>
            <w:tcW w:w="6378" w:type="dxa"/>
            <w:shd w:val="clear" w:color="auto" w:fill="FFFFFF"/>
          </w:tcPr>
          <w:p w:rsidR="00561657" w:rsidRDefault="002E0BA0">
            <w:pPr>
              <w:jc w:val="both"/>
              <w:rPr>
                <w:color w:val="000000"/>
              </w:rPr>
            </w:pPr>
            <w:r>
              <w:rPr>
                <w:color w:val="000000"/>
              </w:rPr>
              <w:t>is: (</w:t>
            </w:r>
            <w:proofErr w:type="spellStart"/>
            <w:r>
              <w:rPr>
                <w:color w:val="000000"/>
              </w:rPr>
              <w:t>i</w:t>
            </w:r>
            <w:proofErr w:type="spellEnd"/>
            <w:r>
              <w:rPr>
                <w:color w:val="000000"/>
              </w:rPr>
              <w:t>) significantly detrimental to the good condition and resilience of ecosystems; or (ii) detrimental to the conservation status of habitats and species, including those of Union interest.</w:t>
            </w:r>
          </w:p>
        </w:tc>
        <w:tc>
          <w:tcPr>
            <w:tcW w:w="851" w:type="dxa"/>
            <w:shd w:val="clear" w:color="auto" w:fill="FFFFFF"/>
          </w:tcPr>
          <w:p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rsidR="00561657" w:rsidRDefault="00561657">
            <w:pPr>
              <w:jc w:val="both"/>
              <w:rPr>
                <w:color w:val="000000"/>
              </w:rPr>
            </w:pPr>
          </w:p>
        </w:tc>
      </w:tr>
    </w:tbl>
    <w:p w:rsidR="00561657" w:rsidRDefault="00561657"/>
    <w:sectPr w:rsidR="00561657">
      <w:pgSz w:w="16838" w:h="11906" w:orient="landscape"/>
      <w:pgMar w:top="851" w:right="2637" w:bottom="851" w:left="856"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37A" w:rsidRDefault="007A037A">
      <w:r>
        <w:separator/>
      </w:r>
    </w:p>
  </w:endnote>
  <w:endnote w:type="continuationSeparator" w:id="0">
    <w:p w:rsidR="007A037A" w:rsidRDefault="007A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37A" w:rsidRDefault="007A037A">
    <w:pPr>
      <w:pBdr>
        <w:top w:val="nil"/>
        <w:left w:val="nil"/>
        <w:bottom w:val="nil"/>
        <w:right w:val="nil"/>
        <w:between w:val="nil"/>
      </w:pBdr>
      <w:tabs>
        <w:tab w:val="center" w:pos="4819"/>
        <w:tab w:val="right" w:pos="9638"/>
      </w:tabs>
      <w:jc w:val="right"/>
      <w:rPr>
        <w:color w:val="000000"/>
      </w:rPr>
    </w:pPr>
  </w:p>
  <w:p w:rsidR="007A037A" w:rsidRDefault="007A037A">
    <w:pPr>
      <w:pBdr>
        <w:top w:val="nil"/>
        <w:left w:val="nil"/>
        <w:bottom w:val="nil"/>
        <w:right w:val="nil"/>
        <w:between w:val="nil"/>
      </w:pBdr>
      <w:tabs>
        <w:tab w:val="center" w:pos="4819"/>
        <w:tab w:val="right" w:pos="9638"/>
      </w:tabs>
      <w:ind w:right="360"/>
      <w:rPr>
        <w:color w:val="000000"/>
      </w:rPr>
    </w:pPr>
  </w:p>
  <w:p w:rsidR="007A037A" w:rsidRDefault="007A037A">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37A" w:rsidRDefault="007A037A">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7A037A" w:rsidRDefault="007A037A">
    <w:pPr>
      <w:pBdr>
        <w:top w:val="nil"/>
        <w:left w:val="nil"/>
        <w:bottom w:val="nil"/>
        <w:right w:val="nil"/>
        <w:between w:val="nil"/>
      </w:pBdr>
      <w:tabs>
        <w:tab w:val="center" w:pos="4819"/>
        <w:tab w:val="right" w:pos="9638"/>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37A" w:rsidRDefault="007A037A">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37A" w:rsidRDefault="007A037A">
      <w:r>
        <w:separator/>
      </w:r>
    </w:p>
  </w:footnote>
  <w:footnote w:type="continuationSeparator" w:id="0">
    <w:p w:rsidR="007A037A" w:rsidRDefault="007A037A">
      <w:r>
        <w:continuationSeparator/>
      </w:r>
    </w:p>
  </w:footnote>
  <w:footnote w:id="1">
    <w:p w:rsidR="007A037A" w:rsidRDefault="007A037A" w:rsidP="000A0A33">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Prepared on the basis of: Commission Delegated Regulation (EU) 2021/2139 of 4 June 2021 supplementing Regulation (EU) 2020/852 of the European Parliament and of the Council by establishing the technical screening criteria for determining the conditions under which an economic activity qualifies as contributing substantially to climate change mitigation or climate change adaptation and for determining whether that economic activity causes no significant harm to any of the other environmental objectives. </w:t>
      </w:r>
    </w:p>
  </w:footnote>
  <w:footnote w:id="2">
    <w:p w:rsidR="007A037A" w:rsidRDefault="007A037A" w:rsidP="000A0A33">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EGESIF_21-0025-00 27/09/2021</w:t>
      </w:r>
    </w:p>
  </w:footnote>
  <w:footnote w:id="3">
    <w:p w:rsidR="007A037A" w:rsidRDefault="007A037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this case the assessment will take place during CC phase.</w:t>
      </w:r>
    </w:p>
  </w:footnote>
  <w:footnote w:id="4">
    <w:p w:rsidR="007A037A" w:rsidRPr="008671D9" w:rsidRDefault="007A037A" w:rsidP="008671D9">
      <w:pPr>
        <w:pBdr>
          <w:top w:val="nil"/>
          <w:left w:val="nil"/>
          <w:bottom w:val="nil"/>
          <w:right w:val="nil"/>
          <w:between w:val="nil"/>
        </w:pBdr>
        <w:jc w:val="both"/>
        <w:rPr>
          <w:i/>
          <w:color w:val="000000"/>
          <w:sz w:val="20"/>
          <w:szCs w:val="20"/>
        </w:rPr>
      </w:pPr>
      <w:r>
        <w:rPr>
          <w:vertAlign w:val="superscript"/>
        </w:rPr>
        <w:footnoteRef/>
      </w:r>
      <w:r>
        <w:rPr>
          <w:color w:val="000000"/>
          <w:sz w:val="20"/>
          <w:szCs w:val="20"/>
        </w:rPr>
        <w:t xml:space="preserve"> </w:t>
      </w:r>
      <w:r>
        <w:rPr>
          <w:i/>
          <w:color w:val="000000"/>
          <w:sz w:val="20"/>
          <w:szCs w:val="20"/>
        </w:rPr>
        <w:t>The tables have been structured based on the document “Application of the do no significant harm principle under Cohesion Policy”. Moreover, the Annex I, part II of the Commission Notice (C/2021/1054), Technical Guidance on the application of “do not significant harm” under the Recovery and Resilience Facility Regulation 2021/C 58/01, has also been considered. The elements in the first column are consistent with Article 17 of the Taxonomy Regulation. The actions related to the column "explanation on the significance of interaction" in the tables below, refer to aggregated typologies of action.</w:t>
      </w:r>
    </w:p>
  </w:footnote>
  <w:footnote w:id="5">
    <w:p w:rsidR="007A037A" w:rsidRDefault="007A037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https://www.italy-croatia.eu/documents/555109/576593/SEA_extract_for_beneficiaries.pdf/24a546b0-b94c-43da-861a-f5b93f3824e1?t=1694590043656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37A" w:rsidRDefault="007A037A">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37A" w:rsidRDefault="007A037A">
    <w:pPr>
      <w:pBdr>
        <w:top w:val="nil"/>
        <w:left w:val="nil"/>
        <w:bottom w:val="nil"/>
        <w:right w:val="nil"/>
        <w:between w:val="nil"/>
      </w:pBdr>
      <w:tabs>
        <w:tab w:val="center" w:pos="4819"/>
        <w:tab w:val="right" w:pos="9638"/>
        <w:tab w:val="left" w:pos="9638"/>
      </w:tabs>
      <w:ind w:right="-2"/>
      <w:jc w:val="center"/>
      <w:rPr>
        <w:color w:val="000000"/>
      </w:rPr>
    </w:pPr>
    <w:r>
      <w:rPr>
        <w:noProof/>
        <w:color w:val="000000"/>
      </w:rPr>
      <w:drawing>
        <wp:inline distT="0" distB="0" distL="0" distR="0">
          <wp:extent cx="6476123" cy="718892"/>
          <wp:effectExtent l="0" t="0" r="0" b="0"/>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6476123" cy="718892"/>
                  </a:xfrm>
                  <a:prstGeom prst="rect">
                    <a:avLst/>
                  </a:prstGeom>
                  <a:ln/>
                </pic:spPr>
              </pic:pic>
            </a:graphicData>
          </a:graphic>
        </wp:inline>
      </w:drawing>
    </w:r>
  </w:p>
  <w:p w:rsidR="007A037A" w:rsidRDefault="007A037A">
    <w:pPr>
      <w:pBdr>
        <w:top w:val="nil"/>
        <w:left w:val="nil"/>
        <w:bottom w:val="nil"/>
        <w:right w:val="nil"/>
        <w:between w:val="nil"/>
      </w:pBdr>
      <w:tabs>
        <w:tab w:val="center" w:pos="4819"/>
        <w:tab w:val="right" w:pos="9638"/>
        <w:tab w:val="left" w:pos="9638"/>
      </w:tabs>
      <w:ind w:right="-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37A" w:rsidRDefault="007A037A">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6476123" cy="718892"/>
          <wp:effectExtent l="0" t="0" r="0" b="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6476123" cy="71889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A6AC8"/>
    <w:multiLevelType w:val="multilevel"/>
    <w:tmpl w:val="B15CBCE8"/>
    <w:lvl w:ilvl="0">
      <w:start w:val="1"/>
      <w:numFmt w:val="bullet"/>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9B54DB"/>
    <w:multiLevelType w:val="multilevel"/>
    <w:tmpl w:val="478C3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D50628"/>
    <w:multiLevelType w:val="multilevel"/>
    <w:tmpl w:val="ACF2450A"/>
    <w:lvl w:ilvl="0">
      <w:start w:val="1"/>
      <w:numFmt w:val="decimal"/>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B6757"/>
    <w:multiLevelType w:val="multilevel"/>
    <w:tmpl w:val="7B7EF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1D5CE0"/>
    <w:multiLevelType w:val="multilevel"/>
    <w:tmpl w:val="920C5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85741F"/>
    <w:multiLevelType w:val="multilevel"/>
    <w:tmpl w:val="26726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5502DD"/>
    <w:multiLevelType w:val="multilevel"/>
    <w:tmpl w:val="F17A56EC"/>
    <w:lvl w:ilvl="0">
      <w:numFmt w:val="bullet"/>
      <w:lvlText w:val="-"/>
      <w:lvlJc w:val="left"/>
      <w:pPr>
        <w:ind w:left="1069" w:hanging="360"/>
      </w:pPr>
      <w:rPr>
        <w:rFonts w:ascii="Calibri" w:eastAsia="Calibri" w:hAnsi="Calibri" w:cs="Calibri"/>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7" w15:restartNumberingAfterBreak="0">
    <w:nsid w:val="611C434B"/>
    <w:multiLevelType w:val="multilevel"/>
    <w:tmpl w:val="9D18446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D45D18"/>
    <w:multiLevelType w:val="multilevel"/>
    <w:tmpl w:val="6DC23A02"/>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5"/>
  </w:num>
  <w:num w:numId="3">
    <w:abstractNumId w:val="2"/>
  </w:num>
  <w:num w:numId="4">
    <w:abstractNumId w:val="8"/>
  </w:num>
  <w:num w:numId="5">
    <w:abstractNumId w:val="6"/>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57"/>
    <w:rsid w:val="000A0A33"/>
    <w:rsid w:val="00180DB6"/>
    <w:rsid w:val="002E0BA0"/>
    <w:rsid w:val="00424F35"/>
    <w:rsid w:val="00561657"/>
    <w:rsid w:val="005649E3"/>
    <w:rsid w:val="0068617A"/>
    <w:rsid w:val="007A037A"/>
    <w:rsid w:val="00812BBD"/>
    <w:rsid w:val="008671D9"/>
    <w:rsid w:val="00CD72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081F"/>
  <w15:docId w15:val="{A573F277-6F6E-4DE7-9F0C-52A65E5D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6726"/>
  </w:style>
  <w:style w:type="paragraph" w:styleId="Titolo1">
    <w:name w:val="heading 1"/>
    <w:basedOn w:val="Normale"/>
    <w:next w:val="Normale"/>
    <w:link w:val="Titolo1Carattere"/>
    <w:uiPriority w:val="9"/>
    <w:qFormat/>
    <w:pPr>
      <w:keepNext/>
      <w:keepLines/>
      <w:spacing w:before="240"/>
      <w:outlineLvl w:val="0"/>
    </w:pPr>
    <w:rPr>
      <w:color w:val="2F5496"/>
      <w:sz w:val="32"/>
      <w:szCs w:val="32"/>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0">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1">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2">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3">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4">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5">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6">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7">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8">
    <w:basedOn w:val="Tabellanormale"/>
    <w:tblPr>
      <w:tblStyleRowBandSize w:val="1"/>
      <w:tblStyleColBandSize w:val="1"/>
      <w:tblCellMar>
        <w:left w:w="70" w:type="dxa"/>
        <w:right w:w="70" w:type="dxa"/>
      </w:tblCellMar>
    </w:tblPr>
  </w:style>
  <w:style w:type="paragraph" w:styleId="Revisione">
    <w:name w:val="Revision"/>
    <w:hidden/>
    <w:uiPriority w:val="99"/>
    <w:semiHidden/>
    <w:rsid w:val="00C53D7B"/>
  </w:style>
  <w:style w:type="character" w:styleId="Rimandocommento">
    <w:name w:val="annotation reference"/>
    <w:basedOn w:val="Carpredefinitoparagrafo"/>
    <w:uiPriority w:val="99"/>
    <w:semiHidden/>
    <w:unhideWhenUsed/>
    <w:rsid w:val="004C22CB"/>
    <w:rPr>
      <w:sz w:val="16"/>
      <w:szCs w:val="16"/>
    </w:rPr>
  </w:style>
  <w:style w:type="paragraph" w:styleId="Testocommento">
    <w:name w:val="annotation text"/>
    <w:basedOn w:val="Normale"/>
    <w:link w:val="TestocommentoCarattere"/>
    <w:uiPriority w:val="99"/>
    <w:unhideWhenUsed/>
    <w:rsid w:val="004C22CB"/>
    <w:rPr>
      <w:sz w:val="20"/>
      <w:szCs w:val="20"/>
    </w:rPr>
  </w:style>
  <w:style w:type="character" w:customStyle="1" w:styleId="TestocommentoCarattere">
    <w:name w:val="Testo commento Carattere"/>
    <w:basedOn w:val="Carpredefinitoparagrafo"/>
    <w:link w:val="Testocommento"/>
    <w:uiPriority w:val="99"/>
    <w:rsid w:val="004C22CB"/>
    <w:rPr>
      <w:sz w:val="20"/>
      <w:szCs w:val="20"/>
    </w:rPr>
  </w:style>
  <w:style w:type="paragraph" w:styleId="Soggettocommento">
    <w:name w:val="annotation subject"/>
    <w:basedOn w:val="Testocommento"/>
    <w:next w:val="Testocommento"/>
    <w:link w:val="SoggettocommentoCarattere"/>
    <w:uiPriority w:val="99"/>
    <w:semiHidden/>
    <w:unhideWhenUsed/>
    <w:rsid w:val="004C22CB"/>
    <w:rPr>
      <w:b/>
      <w:bCs/>
    </w:rPr>
  </w:style>
  <w:style w:type="character" w:customStyle="1" w:styleId="SoggettocommentoCarattere">
    <w:name w:val="Soggetto commento Carattere"/>
    <w:basedOn w:val="TestocommentoCarattere"/>
    <w:link w:val="Soggettocommento"/>
    <w:uiPriority w:val="99"/>
    <w:semiHidden/>
    <w:rsid w:val="004C22CB"/>
    <w:rPr>
      <w:b/>
      <w:bCs/>
      <w:sz w:val="20"/>
      <w:szCs w:val="20"/>
    </w:rPr>
  </w:style>
  <w:style w:type="paragraph" w:styleId="Testonotaapidipagina">
    <w:name w:val="footnote text"/>
    <w:basedOn w:val="Normale"/>
    <w:link w:val="TestonotaapidipaginaCarattere"/>
    <w:uiPriority w:val="99"/>
    <w:semiHidden/>
    <w:unhideWhenUsed/>
    <w:rsid w:val="0028139C"/>
    <w:rPr>
      <w:sz w:val="20"/>
      <w:szCs w:val="20"/>
    </w:rPr>
  </w:style>
  <w:style w:type="character" w:customStyle="1" w:styleId="TestonotaapidipaginaCarattere">
    <w:name w:val="Testo nota a piè di pagina Carattere"/>
    <w:basedOn w:val="Carpredefinitoparagrafo"/>
    <w:link w:val="Testonotaapidipagina"/>
    <w:uiPriority w:val="99"/>
    <w:semiHidden/>
    <w:rsid w:val="0028139C"/>
    <w:rPr>
      <w:sz w:val="20"/>
      <w:szCs w:val="20"/>
    </w:rPr>
  </w:style>
  <w:style w:type="character" w:styleId="Rimandonotaapidipagina">
    <w:name w:val="footnote reference"/>
    <w:basedOn w:val="Carpredefinitoparagrafo"/>
    <w:uiPriority w:val="99"/>
    <w:semiHidden/>
    <w:unhideWhenUsed/>
    <w:rsid w:val="0028139C"/>
    <w:rPr>
      <w:vertAlign w:val="superscript"/>
    </w:rPr>
  </w:style>
  <w:style w:type="character" w:customStyle="1" w:styleId="Titolo1Carattere">
    <w:name w:val="Titolo 1 Carattere"/>
    <w:basedOn w:val="Carpredefinitoparagrafo"/>
    <w:link w:val="Titolo1"/>
    <w:uiPriority w:val="9"/>
    <w:rsid w:val="0005261D"/>
    <w:rPr>
      <w:color w:val="2F5496"/>
      <w:sz w:val="32"/>
      <w:szCs w:val="32"/>
    </w:rPr>
  </w:style>
  <w:style w:type="paragraph" w:styleId="Paragrafoelenco">
    <w:name w:val="List Paragraph"/>
    <w:basedOn w:val="Normale"/>
    <w:uiPriority w:val="34"/>
    <w:qFormat/>
    <w:rsid w:val="00A22244"/>
    <w:pPr>
      <w:ind w:left="720"/>
      <w:contextualSpacing/>
    </w:pPr>
  </w:style>
  <w:style w:type="paragraph" w:styleId="Testofumetto">
    <w:name w:val="Balloon Text"/>
    <w:basedOn w:val="Normale"/>
    <w:link w:val="TestofumettoCarattere"/>
    <w:uiPriority w:val="99"/>
    <w:semiHidden/>
    <w:unhideWhenUsed/>
    <w:rsid w:val="00A222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2244"/>
    <w:rPr>
      <w:rFonts w:ascii="Segoe UI" w:hAnsi="Segoe UI" w:cs="Segoe UI"/>
      <w:sz w:val="18"/>
      <w:szCs w:val="18"/>
    </w:rPr>
  </w:style>
  <w:style w:type="character" w:styleId="Enfasiintensa">
    <w:name w:val="Intense Emphasis"/>
    <w:basedOn w:val="Carpredefinitoparagrafo"/>
    <w:uiPriority w:val="21"/>
    <w:qFormat/>
    <w:rsid w:val="002315C4"/>
    <w:rPr>
      <w:i/>
      <w:iCs/>
      <w:color w:val="4F81BD" w:themeColor="accent1"/>
    </w:rPr>
  </w:style>
  <w:style w:type="paragraph" w:styleId="Titolosommario">
    <w:name w:val="TOC Heading"/>
    <w:basedOn w:val="Titolo1"/>
    <w:next w:val="Normale"/>
    <w:uiPriority w:val="39"/>
    <w:unhideWhenUsed/>
    <w:qFormat/>
    <w:rsid w:val="00351E59"/>
    <w:pPr>
      <w:spacing w:line="259" w:lineRule="auto"/>
      <w:outlineLvl w:val="9"/>
    </w:pPr>
    <w:rPr>
      <w:rFonts w:asciiTheme="majorHAnsi" w:eastAsiaTheme="majorEastAsia" w:hAnsiTheme="majorHAnsi" w:cstheme="majorBidi"/>
      <w:color w:val="365F91" w:themeColor="accent1" w:themeShade="BF"/>
      <w:lang w:val="it-IT"/>
    </w:rPr>
  </w:style>
  <w:style w:type="paragraph" w:styleId="Sommario1">
    <w:name w:val="toc 1"/>
    <w:basedOn w:val="Normale"/>
    <w:next w:val="Normale"/>
    <w:autoRedefine/>
    <w:uiPriority w:val="39"/>
    <w:unhideWhenUsed/>
    <w:rsid w:val="00351E59"/>
    <w:pPr>
      <w:spacing w:after="100"/>
    </w:pPr>
  </w:style>
  <w:style w:type="character" w:styleId="Collegamentoipertestuale">
    <w:name w:val="Hyperlink"/>
    <w:basedOn w:val="Carpredefinitoparagrafo"/>
    <w:uiPriority w:val="99"/>
    <w:unhideWhenUsed/>
    <w:rsid w:val="00351E59"/>
    <w:rPr>
      <w:color w:val="0000FF" w:themeColor="hyperlink"/>
      <w:u w:val="single"/>
    </w:rPr>
  </w:style>
  <w:style w:type="paragraph" w:styleId="Sommario2">
    <w:name w:val="toc 2"/>
    <w:basedOn w:val="Normale"/>
    <w:next w:val="Normale"/>
    <w:autoRedefine/>
    <w:uiPriority w:val="39"/>
    <w:unhideWhenUsed/>
    <w:rsid w:val="00681906"/>
    <w:pPr>
      <w:tabs>
        <w:tab w:val="right" w:leader="dot" w:pos="10196"/>
      </w:tabs>
      <w:spacing w:after="100"/>
      <w:ind w:left="240"/>
    </w:pPr>
  </w:style>
  <w:style w:type="paragraph" w:styleId="Sommario3">
    <w:name w:val="toc 3"/>
    <w:basedOn w:val="Normale"/>
    <w:next w:val="Normale"/>
    <w:autoRedefine/>
    <w:uiPriority w:val="39"/>
    <w:unhideWhenUsed/>
    <w:rsid w:val="00351E59"/>
    <w:pPr>
      <w:spacing w:after="100"/>
      <w:ind w:left="480"/>
    </w:pPr>
  </w:style>
  <w:style w:type="paragraph" w:styleId="Intestazione">
    <w:name w:val="header"/>
    <w:basedOn w:val="Normale"/>
    <w:link w:val="IntestazioneCarattere"/>
    <w:uiPriority w:val="99"/>
    <w:semiHidden/>
    <w:unhideWhenUsed/>
    <w:rsid w:val="00865AD8"/>
    <w:pPr>
      <w:tabs>
        <w:tab w:val="center" w:pos="4680"/>
        <w:tab w:val="right" w:pos="9360"/>
      </w:tabs>
    </w:pPr>
  </w:style>
  <w:style w:type="character" w:customStyle="1" w:styleId="IntestazioneCarattere">
    <w:name w:val="Intestazione Carattere"/>
    <w:basedOn w:val="Carpredefinitoparagrafo"/>
    <w:link w:val="Intestazione"/>
    <w:uiPriority w:val="99"/>
    <w:semiHidden/>
    <w:rsid w:val="00865AD8"/>
  </w:style>
  <w:style w:type="paragraph" w:styleId="Pidipagina">
    <w:name w:val="footer"/>
    <w:basedOn w:val="Normale"/>
    <w:link w:val="PidipaginaCarattere"/>
    <w:uiPriority w:val="99"/>
    <w:semiHidden/>
    <w:unhideWhenUsed/>
    <w:rsid w:val="00865AD8"/>
    <w:pPr>
      <w:tabs>
        <w:tab w:val="center" w:pos="4680"/>
        <w:tab w:val="right" w:pos="9360"/>
      </w:tabs>
    </w:pPr>
  </w:style>
  <w:style w:type="character" w:customStyle="1" w:styleId="PidipaginaCarattere">
    <w:name w:val="Piè di pagina Carattere"/>
    <w:basedOn w:val="Carpredefinitoparagrafo"/>
    <w:link w:val="Pidipagina"/>
    <w:uiPriority w:val="99"/>
    <w:semiHidden/>
    <w:rsid w:val="00865AD8"/>
  </w:style>
  <w:style w:type="table" w:styleId="Grigliatabella">
    <w:name w:val="Table Grid"/>
    <w:basedOn w:val="Tabellanormale"/>
    <w:uiPriority w:val="59"/>
    <w:rsid w:val="00B60689"/>
    <w:rPr>
      <w:rFonts w:eastAsiaTheme="minorEastAsi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rPr>
      <w:color w:val="FFFFFF"/>
      <w:sz w:val="22"/>
      <w:szCs w:val="22"/>
    </w:rPr>
    <w:tblPr>
      <w:tblStyleRowBandSize w:val="1"/>
      <w:tblStyleColBandSize w:val="1"/>
      <w:tblCellMar>
        <w:left w:w="70" w:type="dxa"/>
        <w:right w:w="70" w:type="dxa"/>
      </w:tblCellMar>
    </w:tblPr>
    <w:tcPr>
      <w:shd w:val="clear" w:color="auto" w:fill="5B9BD5"/>
    </w:tcPr>
  </w:style>
  <w:style w:type="table" w:customStyle="1" w:styleId="ae">
    <w:basedOn w:val="TableNormal"/>
    <w:rPr>
      <w:color w:val="FFFFFF"/>
      <w:sz w:val="22"/>
      <w:szCs w:val="22"/>
    </w:rPr>
    <w:tblPr>
      <w:tblStyleRowBandSize w:val="1"/>
      <w:tblStyleColBandSize w:val="1"/>
      <w:tblCellMar>
        <w:left w:w="70" w:type="dxa"/>
        <w:right w:w="70" w:type="dxa"/>
      </w:tblCellMar>
    </w:tblPr>
    <w:tcPr>
      <w:shd w:val="clear" w:color="auto" w:fill="5B9BD5"/>
    </w:tcPr>
  </w:style>
  <w:style w:type="table" w:customStyle="1" w:styleId="af">
    <w:basedOn w:val="TableNormal"/>
    <w:rPr>
      <w:color w:val="FFFFFF"/>
      <w:sz w:val="22"/>
      <w:szCs w:val="22"/>
    </w:rPr>
    <w:tblPr>
      <w:tblStyleRowBandSize w:val="1"/>
      <w:tblStyleColBandSize w:val="1"/>
      <w:tblCellMar>
        <w:left w:w="70" w:type="dxa"/>
        <w:right w:w="70" w:type="dxa"/>
      </w:tblCellMar>
    </w:tblPr>
    <w:tcPr>
      <w:shd w:val="clear" w:color="auto" w:fill="5B9BD5"/>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color w:val="FFFFFF"/>
      <w:sz w:val="22"/>
      <w:szCs w:val="22"/>
    </w:rPr>
    <w:tblPr>
      <w:tblStyleRowBandSize w:val="1"/>
      <w:tblStyleColBandSize w:val="1"/>
      <w:tblCellMar>
        <w:left w:w="70" w:type="dxa"/>
        <w:right w:w="70" w:type="dxa"/>
      </w:tblCellMar>
    </w:tblPr>
    <w:tcPr>
      <w:shd w:val="clear" w:color="auto" w:fill="5B9BD5"/>
    </w:tcPr>
  </w:style>
  <w:style w:type="table" w:customStyle="1" w:styleId="af2">
    <w:basedOn w:val="TableNormal"/>
    <w:rPr>
      <w:color w:val="FFFFFF"/>
      <w:sz w:val="22"/>
      <w:szCs w:val="22"/>
    </w:rPr>
    <w:tblPr>
      <w:tblStyleRowBandSize w:val="1"/>
      <w:tblStyleColBandSize w:val="1"/>
      <w:tblCellMar>
        <w:left w:w="70" w:type="dxa"/>
        <w:right w:w="70" w:type="dxa"/>
      </w:tblCellMar>
    </w:tblPr>
    <w:tcPr>
      <w:shd w:val="clear" w:color="auto" w:fill="5B9BD5"/>
    </w:tcPr>
  </w:style>
  <w:style w:type="table" w:customStyle="1" w:styleId="a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aly-croatia.eu/documents/555109/576593/SEA_Environmental_Report.pdf/7e0f5a25-d555-97cf-d953-9a713df98f16?t=169020301971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aly-croatia.eu/documents/555109/576593/SEA_extract_for_beneficiaries.pdf/24a546b0-b94c-43da-861a-f5b93f3824e1?t=169459004365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aly-croatia.eu/documents/555109/576593/SEA%2C+DNSH+and+consultation+outcomes.pdf/81d9cedd-845a-3e41-50f2-937c37e1a3ef?t=169020303444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PPMx0Nf7SJmwz/+IcNznty6wA==">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3089</Words>
  <Characters>17609</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Mason</dc:creator>
  <cp:lastModifiedBy>Angelo Mason</cp:lastModifiedBy>
  <cp:revision>2</cp:revision>
  <cp:lastPrinted>2024-09-16T09:32:00Z</cp:lastPrinted>
  <dcterms:created xsi:type="dcterms:W3CDTF">2024-09-16T10:17:00Z</dcterms:created>
  <dcterms:modified xsi:type="dcterms:W3CDTF">2024-09-16T10:17:00Z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338ba861d43d5968407d1e431984460f27f99c4dcc642c4158ce7ba179f86c44</vt:lpwstr>
  </property>
  <property fmtid="{D5CDD505-2E9C-101B-9397-08002B2CF9AE}" pid="3" name="ContentTypeId">
    <vt:lpwstr>0x0101001E3F11917DB08E47AC64537AA0A746D8</vt:lpwstr>
  </property>
</Properties>
</file>