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71B9" w14:textId="77777777" w:rsidR="00ED5713" w:rsidRDefault="00ED5713" w:rsidP="00ED5713">
      <w:pPr>
        <w:jc w:val="center"/>
        <w:rPr>
          <w:b/>
          <w:sz w:val="36"/>
          <w:szCs w:val="36"/>
        </w:rPr>
      </w:pPr>
      <w:r>
        <w:rPr>
          <w:b/>
          <w:sz w:val="36"/>
          <w:szCs w:val="36"/>
        </w:rPr>
        <w:t xml:space="preserve">                                             </w:t>
      </w:r>
      <w:r>
        <w:rPr>
          <w:noProof/>
        </w:rPr>
        <w:drawing>
          <wp:anchor distT="0" distB="0" distL="0" distR="0" simplePos="0" relativeHeight="251659264" behindDoc="1" locked="0" layoutInCell="1" hidden="0" allowOverlap="1" wp14:anchorId="3F499705" wp14:editId="05336F7D">
            <wp:simplePos x="0" y="0"/>
            <wp:positionH relativeFrom="column">
              <wp:posOffset>0</wp:posOffset>
            </wp:positionH>
            <wp:positionV relativeFrom="paragraph">
              <wp:posOffset>0</wp:posOffset>
            </wp:positionV>
            <wp:extent cx="2087880" cy="630555"/>
            <wp:effectExtent l="0" t="0" r="0" b="0"/>
            <wp:wrapNone/>
            <wp:docPr id="556990238" name="image1.png" descr="A blue and yellow flag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yellow flag with blue text&#10;&#10;Description automatically generated"/>
                    <pic:cNvPicPr preferRelativeResize="0"/>
                  </pic:nvPicPr>
                  <pic:blipFill>
                    <a:blip r:embed="rId8"/>
                    <a:srcRect/>
                    <a:stretch>
                      <a:fillRect/>
                    </a:stretch>
                  </pic:blipFill>
                  <pic:spPr>
                    <a:xfrm>
                      <a:off x="0" y="0"/>
                      <a:ext cx="2087880" cy="630555"/>
                    </a:xfrm>
                    <a:prstGeom prst="rect">
                      <a:avLst/>
                    </a:prstGeom>
                    <a:ln/>
                  </pic:spPr>
                </pic:pic>
              </a:graphicData>
            </a:graphic>
          </wp:anchor>
        </w:drawing>
      </w:r>
    </w:p>
    <w:p w14:paraId="40359089" w14:textId="77777777" w:rsidR="00ED5713" w:rsidRDefault="00ED5713" w:rsidP="00ED5713">
      <w:pPr>
        <w:jc w:val="center"/>
        <w:rPr>
          <w:b/>
          <w:sz w:val="36"/>
          <w:szCs w:val="36"/>
        </w:rPr>
      </w:pPr>
    </w:p>
    <w:p w14:paraId="61F6B8CD" w14:textId="77777777" w:rsidR="00ED5713" w:rsidRDefault="00ED5713" w:rsidP="00ED5713">
      <w:pPr>
        <w:jc w:val="center"/>
        <w:rPr>
          <w:b/>
          <w:sz w:val="36"/>
          <w:szCs w:val="36"/>
        </w:rPr>
      </w:pPr>
    </w:p>
    <w:p w14:paraId="511C72ED" w14:textId="77777777" w:rsidR="00ED5713" w:rsidRDefault="00ED5713" w:rsidP="00ED5713">
      <w:pPr>
        <w:jc w:val="center"/>
        <w:rPr>
          <w:b/>
          <w:sz w:val="36"/>
          <w:szCs w:val="36"/>
        </w:rPr>
      </w:pPr>
    </w:p>
    <w:p w14:paraId="4B71E1DD" w14:textId="77777777" w:rsidR="00ED5713" w:rsidRDefault="00ED5713" w:rsidP="00ED5713">
      <w:pPr>
        <w:jc w:val="center"/>
        <w:rPr>
          <w:b/>
          <w:sz w:val="36"/>
          <w:szCs w:val="36"/>
        </w:rPr>
      </w:pPr>
      <w:r>
        <w:rPr>
          <w:b/>
          <w:sz w:val="36"/>
          <w:szCs w:val="36"/>
        </w:rPr>
        <w:t xml:space="preserve">Project NEWS </w:t>
      </w:r>
    </w:p>
    <w:p w14:paraId="6AF2A71C" w14:textId="77777777" w:rsidR="00ED5713" w:rsidRDefault="00ED5713" w:rsidP="00ED5713">
      <w:pPr>
        <w:jc w:val="center"/>
      </w:pPr>
      <w:r>
        <w:t xml:space="preserve">NEW Strategic actors for New Scenarios </w:t>
      </w:r>
    </w:p>
    <w:p w14:paraId="7A01D67A" w14:textId="77777777" w:rsidR="00ED5713" w:rsidRDefault="00ED5713" w:rsidP="00ED5713">
      <w:pPr>
        <w:jc w:val="center"/>
      </w:pPr>
      <w:r>
        <w:t>in the governance of cross-border business cooperation</w:t>
      </w:r>
    </w:p>
    <w:p w14:paraId="338E0985" w14:textId="77777777" w:rsidR="00ED5713" w:rsidRDefault="00ED5713" w:rsidP="00ED5713">
      <w:pPr>
        <w:jc w:val="center"/>
      </w:pPr>
    </w:p>
    <w:p w14:paraId="6B100F40" w14:textId="77777777" w:rsidR="00ED5713" w:rsidRDefault="00ED5713" w:rsidP="00ED5713">
      <w:pPr>
        <w:jc w:val="center"/>
      </w:pPr>
      <w:r>
        <w:t>Project ID ITHR0400246</w:t>
      </w:r>
    </w:p>
    <w:p w14:paraId="62260595" w14:textId="77777777" w:rsidR="00ED5713" w:rsidRDefault="00ED5713" w:rsidP="00ED5713">
      <w:pPr>
        <w:jc w:val="center"/>
      </w:pPr>
      <w:r>
        <w:t>Interreg VI-A Italy- Croatia</w:t>
      </w:r>
    </w:p>
    <w:p w14:paraId="67B0FE37" w14:textId="77777777" w:rsidR="00ED5713" w:rsidRDefault="00ED5713" w:rsidP="00ED5713">
      <w:pPr>
        <w:jc w:val="center"/>
      </w:pPr>
    </w:p>
    <w:p w14:paraId="0C158310" w14:textId="77777777" w:rsidR="00ED5713" w:rsidRDefault="00ED5713" w:rsidP="00ED5713">
      <w:pPr>
        <w:jc w:val="center"/>
      </w:pPr>
      <w:r>
        <w:t xml:space="preserve">Programme priority Integrated governance for stronger cooperation </w:t>
      </w:r>
    </w:p>
    <w:p w14:paraId="3051B2B0" w14:textId="77777777" w:rsidR="00ED5713" w:rsidRDefault="00ED5713" w:rsidP="00ED5713">
      <w:pPr>
        <w:jc w:val="center"/>
      </w:pPr>
      <w:r>
        <w:t>Specific objective 5.1: Other actions to support a better cooperation governance.</w:t>
      </w:r>
    </w:p>
    <w:p w14:paraId="4940D46A" w14:textId="77777777" w:rsidR="00ED5713" w:rsidRDefault="00ED5713" w:rsidP="00ED5713">
      <w:pPr>
        <w:jc w:val="center"/>
        <w:rPr>
          <w:b/>
          <w:sz w:val="36"/>
          <w:szCs w:val="36"/>
        </w:rPr>
      </w:pPr>
    </w:p>
    <w:p w14:paraId="5721D57A" w14:textId="77777777" w:rsidR="00ED5713" w:rsidRDefault="00ED5713" w:rsidP="00ED5713">
      <w:pPr>
        <w:jc w:val="center"/>
        <w:rPr>
          <w:b/>
          <w:sz w:val="36"/>
          <w:szCs w:val="36"/>
        </w:rPr>
      </w:pPr>
    </w:p>
    <w:p w14:paraId="48078389" w14:textId="6BCEE10D" w:rsidR="00ED5713" w:rsidRDefault="00ED5713" w:rsidP="00ED5713">
      <w:pPr>
        <w:jc w:val="center"/>
        <w:rPr>
          <w:b/>
          <w:sz w:val="36"/>
          <w:szCs w:val="36"/>
        </w:rPr>
      </w:pPr>
      <w:r>
        <w:rPr>
          <w:b/>
          <w:sz w:val="36"/>
          <w:szCs w:val="36"/>
        </w:rPr>
        <w:t>Deliverable 1.2.6.</w:t>
      </w:r>
    </w:p>
    <w:p w14:paraId="634DECEB" w14:textId="77777777" w:rsidR="00ED5713" w:rsidRDefault="00ED5713" w:rsidP="00ED5713">
      <w:pPr>
        <w:jc w:val="center"/>
        <w:rPr>
          <w:b/>
          <w:sz w:val="36"/>
          <w:szCs w:val="36"/>
        </w:rPr>
      </w:pPr>
    </w:p>
    <w:p w14:paraId="3F86DE85" w14:textId="2025A782" w:rsidR="00ED5713" w:rsidRDefault="00ED5713" w:rsidP="00ED5713">
      <w:pPr>
        <w:jc w:val="center"/>
        <w:rPr>
          <w:b/>
          <w:sz w:val="48"/>
          <w:szCs w:val="48"/>
        </w:rPr>
      </w:pPr>
      <w:r>
        <w:rPr>
          <w:b/>
          <w:sz w:val="48"/>
          <w:szCs w:val="48"/>
        </w:rPr>
        <w:t xml:space="preserve">Kick-off meeting </w:t>
      </w:r>
    </w:p>
    <w:p w14:paraId="71EB913D" w14:textId="77777777" w:rsidR="00F16A43" w:rsidRDefault="00ED5713" w:rsidP="00F16A43">
      <w:pPr>
        <w:jc w:val="center"/>
        <w:rPr>
          <w:b/>
          <w:sz w:val="48"/>
          <w:szCs w:val="48"/>
        </w:rPr>
      </w:pPr>
      <w:r>
        <w:rPr>
          <w:b/>
          <w:sz w:val="48"/>
          <w:szCs w:val="48"/>
        </w:rPr>
        <w:t xml:space="preserve">Organised in Pescara (Italy) </w:t>
      </w:r>
    </w:p>
    <w:p w14:paraId="3413646A" w14:textId="5DE9EB0F" w:rsidR="00ED5713" w:rsidRDefault="00ED5713" w:rsidP="00F16A43">
      <w:pPr>
        <w:jc w:val="center"/>
        <w:rPr>
          <w:b/>
          <w:sz w:val="48"/>
          <w:szCs w:val="48"/>
        </w:rPr>
      </w:pPr>
      <w:r>
        <w:rPr>
          <w:b/>
          <w:sz w:val="48"/>
          <w:szCs w:val="48"/>
        </w:rPr>
        <w:t>on 25-</w:t>
      </w:r>
      <w:r w:rsidR="00F16A43">
        <w:rPr>
          <w:b/>
          <w:sz w:val="48"/>
          <w:szCs w:val="48"/>
        </w:rPr>
        <w:t>26.10.2023.</w:t>
      </w:r>
    </w:p>
    <w:p w14:paraId="67001703" w14:textId="77777777" w:rsidR="00ED5713" w:rsidRDefault="00ED5713" w:rsidP="00ED5713">
      <w:pPr>
        <w:rPr>
          <w:b/>
        </w:rPr>
      </w:pPr>
    </w:p>
    <w:p w14:paraId="097FCC7F" w14:textId="77777777" w:rsidR="00ED5713" w:rsidRDefault="00ED5713" w:rsidP="00ED5713"/>
    <w:p w14:paraId="06D4E807" w14:textId="77777777" w:rsidR="00ED5713" w:rsidRDefault="00ED5713" w:rsidP="00ED5713">
      <w:pPr>
        <w:jc w:val="center"/>
        <w:rPr>
          <w:i/>
        </w:rPr>
      </w:pPr>
      <w:r>
        <w:rPr>
          <w:i/>
        </w:rPr>
        <w:t>Draft Version 1.1</w:t>
      </w:r>
    </w:p>
    <w:p w14:paraId="1B805633" w14:textId="77777777" w:rsidR="00ED5713" w:rsidRDefault="00ED5713" w:rsidP="00ED5713">
      <w:pPr>
        <w:jc w:val="center"/>
        <w:rPr>
          <w:i/>
        </w:rPr>
      </w:pPr>
    </w:p>
    <w:p w14:paraId="6596BFAE" w14:textId="77777777" w:rsidR="00ED5713" w:rsidRDefault="00ED5713" w:rsidP="00ED5713">
      <w:pPr>
        <w:jc w:val="center"/>
      </w:pPr>
    </w:p>
    <w:p w14:paraId="2577B613" w14:textId="77777777" w:rsidR="00ED5713" w:rsidRDefault="00ED5713" w:rsidP="00ED5713">
      <w:pPr>
        <w:jc w:val="center"/>
      </w:pPr>
    </w:p>
    <w:p w14:paraId="7C90BEAE" w14:textId="77777777" w:rsidR="00ED5713" w:rsidRDefault="00ED5713" w:rsidP="00ED5713">
      <w:pPr>
        <w:jc w:val="center"/>
      </w:pPr>
    </w:p>
    <w:p w14:paraId="57F019DD" w14:textId="77777777" w:rsidR="00ED5713" w:rsidRDefault="00ED5713" w:rsidP="00ED5713">
      <w:pPr>
        <w:jc w:val="center"/>
      </w:pPr>
    </w:p>
    <w:p w14:paraId="311D087B" w14:textId="77777777" w:rsidR="00ED5713" w:rsidRDefault="00ED5713" w:rsidP="00ED5713">
      <w:pPr>
        <w:jc w:val="center"/>
      </w:pPr>
      <w:r>
        <w:t>Authors: Katarina Pavlov, Momir Dragisic, Petar Blazic</w:t>
      </w:r>
    </w:p>
    <w:p w14:paraId="41DB1E51" w14:textId="77777777" w:rsidR="00ED5713" w:rsidRDefault="00ED5713" w:rsidP="00ED5713">
      <w:pPr>
        <w:jc w:val="center"/>
      </w:pPr>
    </w:p>
    <w:p w14:paraId="0E26D5C8" w14:textId="77777777" w:rsidR="00ED5713" w:rsidRDefault="00ED5713" w:rsidP="00ED5713">
      <w:pPr>
        <w:jc w:val="center"/>
      </w:pPr>
    </w:p>
    <w:p w14:paraId="02E410A8" w14:textId="77777777" w:rsidR="00ED5713" w:rsidRDefault="00ED5713" w:rsidP="00ED5713">
      <w:pPr>
        <w:jc w:val="center"/>
      </w:pPr>
      <w:r>
        <w:rPr>
          <w:b/>
          <w:noProof/>
          <w:sz w:val="36"/>
          <w:szCs w:val="36"/>
        </w:rPr>
        <w:drawing>
          <wp:inline distT="0" distB="0" distL="0" distR="0" wp14:anchorId="2148CBA1" wp14:editId="00B8A254">
            <wp:extent cx="1577245" cy="607588"/>
            <wp:effectExtent l="0" t="0" r="0" b="0"/>
            <wp:docPr id="556990239" name="image2.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blue and orange letters&#10;&#10;Description automatically generated"/>
                    <pic:cNvPicPr preferRelativeResize="0"/>
                  </pic:nvPicPr>
                  <pic:blipFill>
                    <a:blip r:embed="rId9"/>
                    <a:srcRect/>
                    <a:stretch>
                      <a:fillRect/>
                    </a:stretch>
                  </pic:blipFill>
                  <pic:spPr>
                    <a:xfrm>
                      <a:off x="0" y="0"/>
                      <a:ext cx="1577245" cy="607588"/>
                    </a:xfrm>
                    <a:prstGeom prst="rect">
                      <a:avLst/>
                    </a:prstGeom>
                    <a:ln/>
                  </pic:spPr>
                </pic:pic>
              </a:graphicData>
            </a:graphic>
          </wp:inline>
        </w:drawing>
      </w:r>
    </w:p>
    <w:p w14:paraId="025FBCF3" w14:textId="77777777" w:rsidR="00ED5713" w:rsidRDefault="00ED5713" w:rsidP="00ED5713">
      <w:pPr>
        <w:jc w:val="center"/>
      </w:pPr>
    </w:p>
    <w:p w14:paraId="2DE0676F" w14:textId="77777777" w:rsidR="00ED5713" w:rsidRDefault="00ED5713" w:rsidP="00ED5713">
      <w:pPr>
        <w:jc w:val="center"/>
      </w:pPr>
    </w:p>
    <w:p w14:paraId="14ECDDCC" w14:textId="77777777" w:rsidR="00ED5713" w:rsidRDefault="00ED5713" w:rsidP="00ED5713">
      <w:pPr>
        <w:jc w:val="center"/>
      </w:pPr>
    </w:p>
    <w:p w14:paraId="39DF6D35" w14:textId="77777777" w:rsidR="00ED5713" w:rsidRDefault="00ED5713" w:rsidP="00ED5713">
      <w:pPr>
        <w:jc w:val="center"/>
      </w:pPr>
    </w:p>
    <w:p w14:paraId="6EF6BBFF" w14:textId="4B6D685D" w:rsidR="00ED5713" w:rsidRDefault="00ED5713" w:rsidP="00ED5713">
      <w:pPr>
        <w:jc w:val="center"/>
      </w:pPr>
      <w:r>
        <w:t>Split, 2023</w:t>
      </w:r>
    </w:p>
    <w:p w14:paraId="2448BA1F" w14:textId="77777777" w:rsidR="000C72A1" w:rsidRDefault="000C72A1" w:rsidP="00ED5713">
      <w:pPr>
        <w:jc w:val="center"/>
      </w:pPr>
    </w:p>
    <w:sdt>
      <w:sdtPr>
        <w:rPr>
          <w:rFonts w:ascii="Calibri" w:eastAsia="Calibri" w:hAnsi="Calibri" w:cs="Calibri"/>
          <w:b w:val="0"/>
          <w:bCs w:val="0"/>
          <w:color w:val="auto"/>
          <w:sz w:val="24"/>
          <w:szCs w:val="24"/>
          <w:lang w:val="en-GB" w:eastAsia="en-GB"/>
        </w:rPr>
        <w:id w:val="1705911126"/>
        <w:docPartObj>
          <w:docPartGallery w:val="Table of Contents"/>
          <w:docPartUnique/>
        </w:docPartObj>
      </w:sdtPr>
      <w:sdtEndPr>
        <w:rPr>
          <w:noProof/>
        </w:rPr>
      </w:sdtEndPr>
      <w:sdtContent>
        <w:p w14:paraId="0F774D8F" w14:textId="41B0B333" w:rsidR="00F06705" w:rsidRDefault="00F06705">
          <w:pPr>
            <w:pStyle w:val="TOCHeading"/>
          </w:pPr>
          <w:r>
            <w:t>Table of Contents</w:t>
          </w:r>
        </w:p>
        <w:p w14:paraId="507E952C" w14:textId="63377282" w:rsidR="00916611" w:rsidRDefault="00F06705">
          <w:pPr>
            <w:pStyle w:val="TOC1"/>
            <w:tabs>
              <w:tab w:val="right" w:leader="dot" w:pos="9016"/>
            </w:tabs>
            <w:rPr>
              <w:rFonts w:eastAsiaTheme="minorEastAsia" w:cstheme="minorBidi"/>
              <w:b w:val="0"/>
              <w:bCs w:val="0"/>
              <w:i w:val="0"/>
              <w:iCs w:val="0"/>
              <w:noProof/>
              <w:kern w:val="2"/>
              <w:sz w:val="22"/>
              <w:szCs w:val="22"/>
              <w14:ligatures w14:val="standardContextual"/>
            </w:rPr>
          </w:pPr>
          <w:r>
            <w:rPr>
              <w:b w:val="0"/>
              <w:bCs w:val="0"/>
            </w:rPr>
            <w:fldChar w:fldCharType="begin"/>
          </w:r>
          <w:r>
            <w:instrText xml:space="preserve"> TOC \o "1-3" \h \z \u </w:instrText>
          </w:r>
          <w:r>
            <w:rPr>
              <w:b w:val="0"/>
              <w:bCs w:val="0"/>
            </w:rPr>
            <w:fldChar w:fldCharType="separate"/>
          </w:r>
          <w:hyperlink w:anchor="_Toc157403417" w:history="1">
            <w:r w:rsidR="00916611" w:rsidRPr="00CB5AC6">
              <w:rPr>
                <w:rStyle w:val="Hyperlink"/>
                <w:noProof/>
              </w:rPr>
              <w:t>Introduction</w:t>
            </w:r>
            <w:r w:rsidR="00916611">
              <w:rPr>
                <w:noProof/>
                <w:webHidden/>
              </w:rPr>
              <w:tab/>
            </w:r>
            <w:r w:rsidR="00916611">
              <w:rPr>
                <w:noProof/>
                <w:webHidden/>
              </w:rPr>
              <w:fldChar w:fldCharType="begin"/>
            </w:r>
            <w:r w:rsidR="00916611">
              <w:rPr>
                <w:noProof/>
                <w:webHidden/>
              </w:rPr>
              <w:instrText xml:space="preserve"> PAGEREF _Toc157403417 \h </w:instrText>
            </w:r>
            <w:r w:rsidR="00916611">
              <w:rPr>
                <w:noProof/>
                <w:webHidden/>
              </w:rPr>
            </w:r>
            <w:r w:rsidR="00916611">
              <w:rPr>
                <w:noProof/>
                <w:webHidden/>
              </w:rPr>
              <w:fldChar w:fldCharType="separate"/>
            </w:r>
            <w:r w:rsidR="00916611">
              <w:rPr>
                <w:noProof/>
                <w:webHidden/>
              </w:rPr>
              <w:t>3</w:t>
            </w:r>
            <w:r w:rsidR="00916611">
              <w:rPr>
                <w:noProof/>
                <w:webHidden/>
              </w:rPr>
              <w:fldChar w:fldCharType="end"/>
            </w:r>
          </w:hyperlink>
        </w:p>
        <w:p w14:paraId="232D936D" w14:textId="493D010F" w:rsidR="00916611" w:rsidRDefault="00916611">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18" w:history="1">
            <w:r w:rsidRPr="00CB5AC6">
              <w:rPr>
                <w:rStyle w:val="Hyperlink"/>
                <w:noProof/>
              </w:rPr>
              <w:t>Kick-off meeting</w:t>
            </w:r>
            <w:r>
              <w:rPr>
                <w:noProof/>
                <w:webHidden/>
              </w:rPr>
              <w:tab/>
            </w:r>
            <w:r>
              <w:rPr>
                <w:noProof/>
                <w:webHidden/>
              </w:rPr>
              <w:fldChar w:fldCharType="begin"/>
            </w:r>
            <w:r>
              <w:rPr>
                <w:noProof/>
                <w:webHidden/>
              </w:rPr>
              <w:instrText xml:space="preserve"> PAGEREF _Toc157403418 \h </w:instrText>
            </w:r>
            <w:r>
              <w:rPr>
                <w:noProof/>
                <w:webHidden/>
              </w:rPr>
            </w:r>
            <w:r>
              <w:rPr>
                <w:noProof/>
                <w:webHidden/>
              </w:rPr>
              <w:fldChar w:fldCharType="separate"/>
            </w:r>
            <w:r>
              <w:rPr>
                <w:noProof/>
                <w:webHidden/>
              </w:rPr>
              <w:t>3</w:t>
            </w:r>
            <w:r>
              <w:rPr>
                <w:noProof/>
                <w:webHidden/>
              </w:rPr>
              <w:fldChar w:fldCharType="end"/>
            </w:r>
          </w:hyperlink>
        </w:p>
        <w:p w14:paraId="267D794B" w14:textId="6C33D013" w:rsidR="00916611" w:rsidRDefault="00916611">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19" w:history="1">
            <w:r w:rsidRPr="00CB5AC6">
              <w:rPr>
                <w:rStyle w:val="Hyperlink"/>
                <w:noProof/>
              </w:rPr>
              <w:t>Agenda of the kick-off meeting:</w:t>
            </w:r>
            <w:r>
              <w:rPr>
                <w:noProof/>
                <w:webHidden/>
              </w:rPr>
              <w:tab/>
            </w:r>
            <w:r>
              <w:rPr>
                <w:noProof/>
                <w:webHidden/>
              </w:rPr>
              <w:fldChar w:fldCharType="begin"/>
            </w:r>
            <w:r>
              <w:rPr>
                <w:noProof/>
                <w:webHidden/>
              </w:rPr>
              <w:instrText xml:space="preserve"> PAGEREF _Toc157403419 \h </w:instrText>
            </w:r>
            <w:r>
              <w:rPr>
                <w:noProof/>
                <w:webHidden/>
              </w:rPr>
            </w:r>
            <w:r>
              <w:rPr>
                <w:noProof/>
                <w:webHidden/>
              </w:rPr>
              <w:fldChar w:fldCharType="separate"/>
            </w:r>
            <w:r>
              <w:rPr>
                <w:noProof/>
                <w:webHidden/>
              </w:rPr>
              <w:t>4</w:t>
            </w:r>
            <w:r>
              <w:rPr>
                <w:noProof/>
                <w:webHidden/>
              </w:rPr>
              <w:fldChar w:fldCharType="end"/>
            </w:r>
          </w:hyperlink>
        </w:p>
        <w:p w14:paraId="36A2EAAB" w14:textId="38876442" w:rsidR="00916611" w:rsidRDefault="00916611">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20" w:history="1">
            <w:r w:rsidRPr="00CB5AC6">
              <w:rPr>
                <w:rStyle w:val="Hyperlink"/>
                <w:noProof/>
              </w:rPr>
              <w:t>Kick-off meeting minutes:</w:t>
            </w:r>
            <w:r>
              <w:rPr>
                <w:noProof/>
                <w:webHidden/>
              </w:rPr>
              <w:tab/>
            </w:r>
            <w:r>
              <w:rPr>
                <w:noProof/>
                <w:webHidden/>
              </w:rPr>
              <w:fldChar w:fldCharType="begin"/>
            </w:r>
            <w:r>
              <w:rPr>
                <w:noProof/>
                <w:webHidden/>
              </w:rPr>
              <w:instrText xml:space="preserve"> PAGEREF _Toc157403420 \h </w:instrText>
            </w:r>
            <w:r>
              <w:rPr>
                <w:noProof/>
                <w:webHidden/>
              </w:rPr>
            </w:r>
            <w:r>
              <w:rPr>
                <w:noProof/>
                <w:webHidden/>
              </w:rPr>
              <w:fldChar w:fldCharType="separate"/>
            </w:r>
            <w:r>
              <w:rPr>
                <w:noProof/>
                <w:webHidden/>
              </w:rPr>
              <w:t>5</w:t>
            </w:r>
            <w:r>
              <w:rPr>
                <w:noProof/>
                <w:webHidden/>
              </w:rPr>
              <w:fldChar w:fldCharType="end"/>
            </w:r>
          </w:hyperlink>
        </w:p>
        <w:p w14:paraId="6EE718C6" w14:textId="23117358" w:rsidR="00F06705" w:rsidRDefault="00F06705">
          <w:r>
            <w:rPr>
              <w:b/>
              <w:bCs/>
              <w:noProof/>
            </w:rPr>
            <w:fldChar w:fldCharType="end"/>
          </w:r>
        </w:p>
      </w:sdtContent>
    </w:sdt>
    <w:p w14:paraId="0195F881" w14:textId="77777777" w:rsidR="00F06705" w:rsidRDefault="00F06705" w:rsidP="00F06705"/>
    <w:p w14:paraId="2410FFF8" w14:textId="77777777" w:rsidR="00F06705" w:rsidRDefault="00F06705" w:rsidP="00F06705"/>
    <w:p w14:paraId="03809D81" w14:textId="77777777" w:rsidR="00F06705" w:rsidRDefault="00F06705" w:rsidP="00F06705"/>
    <w:p w14:paraId="59F34FD5" w14:textId="77777777" w:rsidR="00F06705" w:rsidRDefault="00F06705" w:rsidP="00F06705"/>
    <w:p w14:paraId="479C367C" w14:textId="77777777" w:rsidR="00F06705" w:rsidRDefault="00F06705" w:rsidP="00F06705"/>
    <w:p w14:paraId="4DB692FD" w14:textId="77777777" w:rsidR="00F06705" w:rsidRDefault="00F06705" w:rsidP="00F06705"/>
    <w:p w14:paraId="02FB6011" w14:textId="77777777" w:rsidR="00F06705" w:rsidRDefault="00F06705" w:rsidP="00F06705"/>
    <w:p w14:paraId="1CA1297B" w14:textId="77777777" w:rsidR="00F06705" w:rsidRDefault="00F06705" w:rsidP="00F06705"/>
    <w:p w14:paraId="198C6E53" w14:textId="77777777" w:rsidR="00F06705" w:rsidRDefault="00F06705" w:rsidP="00F06705"/>
    <w:p w14:paraId="7284ADA7" w14:textId="77777777" w:rsidR="00F06705" w:rsidRDefault="00F06705" w:rsidP="00F06705"/>
    <w:p w14:paraId="3B524D2A" w14:textId="77777777" w:rsidR="00F06705" w:rsidRDefault="00F06705" w:rsidP="00F06705"/>
    <w:p w14:paraId="64A52436" w14:textId="77777777" w:rsidR="00F06705" w:rsidRDefault="00F06705" w:rsidP="00F06705"/>
    <w:p w14:paraId="262EE769" w14:textId="77777777" w:rsidR="00F06705" w:rsidRDefault="00F06705" w:rsidP="00F06705"/>
    <w:p w14:paraId="3E985C6E" w14:textId="77777777" w:rsidR="00F06705" w:rsidRDefault="00F06705" w:rsidP="00F06705"/>
    <w:p w14:paraId="50A09FCF" w14:textId="77777777" w:rsidR="00F06705" w:rsidRDefault="00F06705" w:rsidP="00F06705"/>
    <w:p w14:paraId="22C11146" w14:textId="77777777" w:rsidR="00F06705" w:rsidRDefault="00F06705" w:rsidP="00F06705"/>
    <w:p w14:paraId="13EFFC1A" w14:textId="77777777" w:rsidR="00F06705" w:rsidRDefault="00F06705" w:rsidP="00F06705"/>
    <w:p w14:paraId="0485DE44" w14:textId="77777777" w:rsidR="00F06705" w:rsidRDefault="00F06705" w:rsidP="00F06705"/>
    <w:p w14:paraId="32E58B52" w14:textId="77777777" w:rsidR="00F06705" w:rsidRDefault="00F06705" w:rsidP="00F06705"/>
    <w:p w14:paraId="6D16B67F" w14:textId="77777777" w:rsidR="00F06705" w:rsidRDefault="00F06705" w:rsidP="00F06705"/>
    <w:p w14:paraId="3FC71C4E" w14:textId="77777777" w:rsidR="00F06705" w:rsidRDefault="00F06705" w:rsidP="00F06705"/>
    <w:p w14:paraId="4D31DAA9" w14:textId="77777777" w:rsidR="00F06705" w:rsidRDefault="00F06705" w:rsidP="00F06705"/>
    <w:p w14:paraId="28FA9BA2" w14:textId="77777777" w:rsidR="00F06705" w:rsidRDefault="00F06705" w:rsidP="00F06705"/>
    <w:p w14:paraId="2DE27BE1" w14:textId="77777777" w:rsidR="00F06705" w:rsidRDefault="00F06705" w:rsidP="00F06705"/>
    <w:p w14:paraId="506607B4" w14:textId="77777777" w:rsidR="00F06705" w:rsidRDefault="00F06705" w:rsidP="00F06705"/>
    <w:p w14:paraId="4B6646E4" w14:textId="77777777" w:rsidR="00F06705" w:rsidRDefault="00F06705" w:rsidP="00F06705"/>
    <w:p w14:paraId="41C3A19E" w14:textId="77777777" w:rsidR="00F06705" w:rsidRDefault="00F06705" w:rsidP="00F06705"/>
    <w:p w14:paraId="01CF3A53" w14:textId="77777777" w:rsidR="00F06705" w:rsidRDefault="00F06705" w:rsidP="00F06705"/>
    <w:p w14:paraId="21F8C915" w14:textId="77777777" w:rsidR="00F06705" w:rsidRDefault="00F06705" w:rsidP="00F06705"/>
    <w:p w14:paraId="206FBD4E" w14:textId="77777777" w:rsidR="00F06705" w:rsidRDefault="00F06705" w:rsidP="00F06705"/>
    <w:p w14:paraId="47934164" w14:textId="77777777" w:rsidR="00F06705" w:rsidRDefault="00F06705" w:rsidP="00F06705"/>
    <w:p w14:paraId="7114CAE8" w14:textId="77777777" w:rsidR="00F06705" w:rsidRDefault="00F06705" w:rsidP="00F06705"/>
    <w:p w14:paraId="32327BF9" w14:textId="77777777" w:rsidR="00F06705" w:rsidRDefault="00F06705" w:rsidP="00F06705"/>
    <w:p w14:paraId="26EC5E6F" w14:textId="77777777" w:rsidR="00F06705" w:rsidRDefault="00F06705" w:rsidP="00F06705"/>
    <w:p w14:paraId="6928BA79" w14:textId="77777777" w:rsidR="00F06705" w:rsidRDefault="00F06705" w:rsidP="00F06705"/>
    <w:p w14:paraId="44DD3CBB" w14:textId="77777777" w:rsidR="00F06705" w:rsidRDefault="00F06705" w:rsidP="00F06705"/>
    <w:p w14:paraId="49CBB06D" w14:textId="77777777" w:rsidR="00F06705" w:rsidRPr="00F06705" w:rsidRDefault="00F06705" w:rsidP="00F06705"/>
    <w:p w14:paraId="5042BDC5" w14:textId="05462E00" w:rsidR="00995000" w:rsidRDefault="00995000" w:rsidP="00995000">
      <w:pPr>
        <w:pStyle w:val="Heading1"/>
      </w:pPr>
      <w:bookmarkStart w:id="0" w:name="_Toc157403417"/>
      <w:r>
        <w:lastRenderedPageBreak/>
        <w:t>Introduction</w:t>
      </w:r>
      <w:bookmarkEnd w:id="0"/>
    </w:p>
    <w:p w14:paraId="2B771B70" w14:textId="77777777" w:rsidR="00995000" w:rsidRDefault="00995000" w:rsidP="00995000">
      <w:pPr>
        <w:jc w:val="both"/>
      </w:pPr>
    </w:p>
    <w:p w14:paraId="13646E9B" w14:textId="4C310365" w:rsidR="00995000" w:rsidRDefault="00995000" w:rsidP="000A281F">
      <w:pPr>
        <w:jc w:val="both"/>
      </w:pPr>
      <w:r>
        <w:t xml:space="preserve">The kick-off meeting organised with joint agenda and final minutes represents the sixth deliverable of the Activity 1.2 of the project “NEWS - NEW Strategic actors for New Scenarios in the governance of cross-border business cooperation” with project ID ITHR0400246, financed through Interreg programme Italy Croatia (Interreg VI-A Italy- Croatia) under Programme priority Integrated governance for stronger cooperation under Specific objective 5.1: Other actions to support a better cooperation governance. </w:t>
      </w:r>
    </w:p>
    <w:p w14:paraId="5B9F6BFB" w14:textId="77777777" w:rsidR="00995000" w:rsidRDefault="00995000" w:rsidP="000A281F">
      <w:pPr>
        <w:jc w:val="both"/>
      </w:pPr>
    </w:p>
    <w:p w14:paraId="72D2035B" w14:textId="24A27B06" w:rsidR="00995000" w:rsidRDefault="00995000" w:rsidP="000A281F">
      <w:pPr>
        <w:jc w:val="both"/>
      </w:pPr>
      <w:r>
        <w:t>Here the agenda, overall organisation and final minutes will be described.</w:t>
      </w:r>
    </w:p>
    <w:p w14:paraId="715664E4" w14:textId="77777777" w:rsidR="00995000" w:rsidRDefault="00995000" w:rsidP="00995000">
      <w:pPr>
        <w:jc w:val="both"/>
      </w:pPr>
    </w:p>
    <w:p w14:paraId="2D700D6B" w14:textId="181E56DC" w:rsidR="000A281F" w:rsidRPr="000A281F" w:rsidRDefault="00E300E9" w:rsidP="000A281F">
      <w:pPr>
        <w:pStyle w:val="Heading1"/>
      </w:pPr>
      <w:bookmarkStart w:id="1" w:name="_Toc157403418"/>
      <w:r>
        <w:t>K</w:t>
      </w:r>
      <w:r w:rsidR="00995000">
        <w:t>ick-off meeting</w:t>
      </w:r>
      <w:bookmarkEnd w:id="1"/>
    </w:p>
    <w:p w14:paraId="2EBFCD50" w14:textId="77777777" w:rsidR="00995000" w:rsidRDefault="00995000" w:rsidP="00995000"/>
    <w:p w14:paraId="647A07A2" w14:textId="55390EAB" w:rsidR="00995000" w:rsidRDefault="00FB6F41" w:rsidP="00F16A43">
      <w:pPr>
        <w:jc w:val="both"/>
      </w:pPr>
      <w:r>
        <w:t>The kick-off meeting was organised offline in the city of Pescara (Italy) on the 25</w:t>
      </w:r>
      <w:r w:rsidRPr="00FB6F41">
        <w:rPr>
          <w:vertAlign w:val="superscript"/>
        </w:rPr>
        <w:t>th</w:t>
      </w:r>
      <w:r>
        <w:t xml:space="preserve"> and 26</w:t>
      </w:r>
      <w:r w:rsidRPr="00FB6F41">
        <w:rPr>
          <w:vertAlign w:val="superscript"/>
        </w:rPr>
        <w:t>th</w:t>
      </w:r>
      <w:r>
        <w:t xml:space="preserve"> of October 2023 in the office of CNA, </w:t>
      </w:r>
      <w:r w:rsidR="000A281F">
        <w:t>N</w:t>
      </w:r>
      <w:r>
        <w:t xml:space="preserve">ational </w:t>
      </w:r>
      <w:r w:rsidR="000A281F">
        <w:t>Confederation of Craftsmen and Small and Medium-sized Enterprises. All the three Project Partners were represented.</w:t>
      </w:r>
    </w:p>
    <w:p w14:paraId="42525EA4" w14:textId="77777777" w:rsidR="00F16A43" w:rsidRDefault="00F16A43" w:rsidP="00F16A43">
      <w:pPr>
        <w:jc w:val="both"/>
      </w:pPr>
    </w:p>
    <w:p w14:paraId="7115D6CE" w14:textId="2A57BF14" w:rsidR="00E300E9" w:rsidRDefault="000A281F" w:rsidP="00F16A43">
      <w:pPr>
        <w:jc w:val="both"/>
      </w:pPr>
      <w:r>
        <w:t xml:space="preserve">During the first day operational issues of the project were discussed (channels and means of communication, frequency of the meetings dedicated to the project, members and their responsibilities). </w:t>
      </w:r>
      <w:r w:rsidR="00F60BDC">
        <w:t xml:space="preserve">Presentations form every project </w:t>
      </w:r>
      <w:r w:rsidR="00F16A43">
        <w:t>partner,</w:t>
      </w:r>
      <w:r w:rsidR="00F60BDC">
        <w:t xml:space="preserve"> and their expected inputs were held. </w:t>
      </w:r>
    </w:p>
    <w:p w14:paraId="0AB8B8C1" w14:textId="77777777" w:rsidR="00F16A43" w:rsidRDefault="00F16A43" w:rsidP="00F16A43">
      <w:pPr>
        <w:jc w:val="both"/>
      </w:pPr>
    </w:p>
    <w:p w14:paraId="19E895DC" w14:textId="6D059883" w:rsidR="000A281F" w:rsidRDefault="000A281F" w:rsidP="00F16A43">
      <w:pPr>
        <w:jc w:val="both"/>
      </w:pPr>
      <w:r>
        <w:t xml:space="preserve">Next, respected deliverables of the Work </w:t>
      </w:r>
      <w:r w:rsidR="00F60BDC">
        <w:t>P</w:t>
      </w:r>
      <w:r>
        <w:t>ackage 1 were clarified as well as the methodology to be applied, Also, overall outcome of the project as well as future strategic perspectives were elaborated by the partners.</w:t>
      </w:r>
      <w:r w:rsidR="006647E9">
        <w:t xml:space="preserve"> Changes and delays in timeline of the project were addressed.</w:t>
      </w:r>
      <w:r>
        <w:t xml:space="preserve"> </w:t>
      </w:r>
    </w:p>
    <w:p w14:paraId="4F0DEAB7" w14:textId="77777777" w:rsidR="00F16A43" w:rsidRDefault="00F16A43" w:rsidP="00F16A43">
      <w:pPr>
        <w:jc w:val="both"/>
      </w:pPr>
    </w:p>
    <w:p w14:paraId="5CBA6B5A" w14:textId="034A28DA" w:rsidR="000A281F" w:rsidRDefault="000A281F" w:rsidP="00F16A43">
      <w:pPr>
        <w:jc w:val="both"/>
      </w:pPr>
      <w:r>
        <w:t>Then,</w:t>
      </w:r>
      <w:r w:rsidR="00F60BDC">
        <w:t xml:space="preserve"> the</w:t>
      </w:r>
      <w:r>
        <w:t xml:space="preserve"> three subsectors of the Blue Economy (Innovation and Research, Coastal Tourism and Mari</w:t>
      </w:r>
      <w:r w:rsidR="005E47AE">
        <w:t>n</w:t>
      </w:r>
      <w:r>
        <w:t>e Living Resources) were selected to be focused on for more targeted outcomes.</w:t>
      </w:r>
    </w:p>
    <w:p w14:paraId="643A1305" w14:textId="77777777" w:rsidR="00F16A43" w:rsidRDefault="00F16A43" w:rsidP="00F16A43">
      <w:pPr>
        <w:jc w:val="both"/>
      </w:pPr>
    </w:p>
    <w:p w14:paraId="5C83F771" w14:textId="63F25F2C" w:rsidR="000A281F" w:rsidRDefault="000A281F" w:rsidP="00F16A43">
      <w:pPr>
        <w:jc w:val="both"/>
      </w:pPr>
      <w:r>
        <w:t xml:space="preserve">During the second day of the kick off meeting Croatian partners IRI centar and Eupolis were invited to participate in the initiative held by CNA, the finals of the competition of the local start-ups in the University of </w:t>
      </w:r>
      <w:proofErr w:type="spellStart"/>
      <w:proofErr w:type="gramStart"/>
      <w:r w:rsidR="008F3B7F">
        <w:t>G.D’Annunzio</w:t>
      </w:r>
      <w:proofErr w:type="spellEnd"/>
      <w:proofErr w:type="gramEnd"/>
      <w:r w:rsidR="008F3B7F">
        <w:t xml:space="preserve"> </w:t>
      </w:r>
      <w:r>
        <w:t>Chieti, Pescara. Start-ups were identified as stakeholders in Innovation and Research subsector of Blue Economy. NEWS project was presented at this event, all the three partners gave short presentations on the topic.</w:t>
      </w:r>
    </w:p>
    <w:p w14:paraId="325B3F7B" w14:textId="77777777" w:rsidR="00F16A43" w:rsidRDefault="00F16A43" w:rsidP="00F16A43">
      <w:pPr>
        <w:jc w:val="both"/>
      </w:pPr>
    </w:p>
    <w:p w14:paraId="539C3A49" w14:textId="22F88035" w:rsidR="000A281F" w:rsidRDefault="000A281F" w:rsidP="00F16A43">
      <w:pPr>
        <w:jc w:val="both"/>
      </w:pPr>
      <w:r>
        <w:t>After the event the final session of the meeting happened to wrap up the agreements and the next steps.</w:t>
      </w:r>
    </w:p>
    <w:p w14:paraId="60577915" w14:textId="0933628E" w:rsidR="000A281F" w:rsidRPr="00995000" w:rsidRDefault="000A281F" w:rsidP="00995000"/>
    <w:p w14:paraId="251B4575" w14:textId="77777777" w:rsidR="00567E41" w:rsidRDefault="00567E41" w:rsidP="000A281F">
      <w:pPr>
        <w:pStyle w:val="Heading1"/>
      </w:pPr>
    </w:p>
    <w:p w14:paraId="31444B1E" w14:textId="77777777" w:rsidR="00567E41" w:rsidRDefault="00567E41" w:rsidP="00567E41"/>
    <w:p w14:paraId="0DEF341A" w14:textId="77777777" w:rsidR="00567E41" w:rsidRDefault="00567E41" w:rsidP="00567E41"/>
    <w:p w14:paraId="3BED0790" w14:textId="77777777" w:rsidR="00567E41" w:rsidRPr="00567E41" w:rsidRDefault="00567E41" w:rsidP="00567E41"/>
    <w:p w14:paraId="08680D96" w14:textId="41383A24" w:rsidR="000A281F" w:rsidRDefault="000A281F" w:rsidP="000A281F">
      <w:pPr>
        <w:pStyle w:val="Heading1"/>
      </w:pPr>
      <w:bookmarkStart w:id="2" w:name="_Toc157403419"/>
      <w:r>
        <w:lastRenderedPageBreak/>
        <w:t>Agenda of the kick-off meeting:</w:t>
      </w:r>
      <w:bookmarkEnd w:id="2"/>
    </w:p>
    <w:p w14:paraId="4F21E9C5" w14:textId="77777777" w:rsidR="000A281F" w:rsidRDefault="000A281F" w:rsidP="000A281F"/>
    <w:p w14:paraId="7773864D" w14:textId="4B5B5B7A" w:rsidR="00E300E9" w:rsidRPr="00E300E9" w:rsidRDefault="00E300E9" w:rsidP="000A281F">
      <w:pPr>
        <w:rPr>
          <w:b/>
          <w:bCs/>
        </w:rPr>
      </w:pPr>
      <w:r w:rsidRPr="00E300E9">
        <w:rPr>
          <w:b/>
          <w:bCs/>
        </w:rPr>
        <w:t>Day 1:</w:t>
      </w:r>
    </w:p>
    <w:p w14:paraId="048BA9FC" w14:textId="77777777" w:rsidR="00E300E9" w:rsidRPr="000A281F" w:rsidRDefault="00E300E9" w:rsidP="000A281F"/>
    <w:p w14:paraId="594449CB" w14:textId="7661AC59" w:rsidR="00995000" w:rsidRPr="008F3B7F" w:rsidRDefault="00F60BDC" w:rsidP="00995000">
      <w:pPr>
        <w:jc w:val="both"/>
        <w:rPr>
          <w:b/>
          <w:bCs/>
        </w:rPr>
      </w:pPr>
      <w:r w:rsidRPr="008F3B7F">
        <w:rPr>
          <w:b/>
          <w:bCs/>
        </w:rPr>
        <w:t>25.10.23</w:t>
      </w:r>
      <w:r w:rsidR="00E300E9" w:rsidRPr="008F3B7F">
        <w:rPr>
          <w:b/>
          <w:bCs/>
        </w:rPr>
        <w:t xml:space="preserve"> CNA Abruzzo office (Via Cetteo </w:t>
      </w:r>
      <w:proofErr w:type="spellStart"/>
      <w:r w:rsidR="00E300E9" w:rsidRPr="008F3B7F">
        <w:rPr>
          <w:b/>
          <w:bCs/>
        </w:rPr>
        <w:t>Ciglia</w:t>
      </w:r>
      <w:proofErr w:type="spellEnd"/>
      <w:r w:rsidR="00E300E9" w:rsidRPr="008F3B7F">
        <w:rPr>
          <w:b/>
          <w:bCs/>
        </w:rPr>
        <w:t xml:space="preserve"> 8, Pescara, Italy)</w:t>
      </w:r>
    </w:p>
    <w:p w14:paraId="3CCF9E36" w14:textId="77777777" w:rsidR="00E300E9" w:rsidRDefault="00E300E9" w:rsidP="00995000">
      <w:pPr>
        <w:jc w:val="both"/>
      </w:pPr>
    </w:p>
    <w:p w14:paraId="2521594E" w14:textId="6A690D39" w:rsidR="00F60BDC" w:rsidRDefault="00E300E9" w:rsidP="00995000">
      <w:pPr>
        <w:jc w:val="both"/>
      </w:pPr>
      <w:r>
        <w:t>0</w:t>
      </w:r>
      <w:r w:rsidR="00F60BDC">
        <w:t>9.30 – 10.00   Welcome &amp; Registration</w:t>
      </w:r>
    </w:p>
    <w:p w14:paraId="47553185" w14:textId="77777777" w:rsidR="00567E41" w:rsidRDefault="00567E41" w:rsidP="00995000">
      <w:pPr>
        <w:jc w:val="both"/>
      </w:pPr>
    </w:p>
    <w:p w14:paraId="242D4A53" w14:textId="5B2D250A" w:rsidR="00F60BDC" w:rsidRDefault="00F60BDC" w:rsidP="00995000">
      <w:pPr>
        <w:jc w:val="both"/>
      </w:pPr>
      <w:r>
        <w:t>10.00 – 10.15 Short self-presentation from all the Project Partners</w:t>
      </w:r>
    </w:p>
    <w:p w14:paraId="4A0C6D95" w14:textId="77777777" w:rsidR="00567E41" w:rsidRDefault="00567E41" w:rsidP="00995000">
      <w:pPr>
        <w:jc w:val="both"/>
      </w:pPr>
    </w:p>
    <w:p w14:paraId="0AD9726B" w14:textId="2FF879E5" w:rsidR="00F60BDC" w:rsidRDefault="00E300E9" w:rsidP="00995000">
      <w:pPr>
        <w:jc w:val="both"/>
      </w:pPr>
      <w:r>
        <w:t xml:space="preserve">10.15 - 11.00 WP1 Activity 1.1. proposal by IRI </w:t>
      </w:r>
      <w:r w:rsidR="00F16A43">
        <w:t>Center</w:t>
      </w:r>
    </w:p>
    <w:p w14:paraId="52C52B0F" w14:textId="77777777" w:rsidR="00567E41" w:rsidRDefault="00567E41" w:rsidP="00995000">
      <w:pPr>
        <w:jc w:val="both"/>
      </w:pPr>
    </w:p>
    <w:p w14:paraId="62B419FA" w14:textId="6DF2C899" w:rsidR="00E300E9" w:rsidRDefault="00E300E9" w:rsidP="00995000">
      <w:pPr>
        <w:jc w:val="both"/>
      </w:pPr>
      <w:r>
        <w:t>11.15 - 12.30 WP1 Activity 1.2 proposal by Eupolis</w:t>
      </w:r>
    </w:p>
    <w:p w14:paraId="5033BC6A" w14:textId="77777777" w:rsidR="00567E41" w:rsidRDefault="00567E41" w:rsidP="00995000">
      <w:pPr>
        <w:jc w:val="both"/>
      </w:pPr>
    </w:p>
    <w:p w14:paraId="43EF282D" w14:textId="160678DD" w:rsidR="00E300E9" w:rsidRDefault="00E300E9" w:rsidP="00995000">
      <w:pPr>
        <w:jc w:val="both"/>
      </w:pPr>
      <w:r>
        <w:t>12.30 – 12.50 Presentation of JS platform by member of Joint Secretariat</w:t>
      </w:r>
    </w:p>
    <w:p w14:paraId="2A07AB89" w14:textId="77777777" w:rsidR="00567E41" w:rsidRDefault="00567E41" w:rsidP="00995000">
      <w:pPr>
        <w:jc w:val="both"/>
      </w:pPr>
    </w:p>
    <w:p w14:paraId="51B89848" w14:textId="115783B0" w:rsidR="00E300E9" w:rsidRDefault="00E300E9" w:rsidP="00995000">
      <w:pPr>
        <w:jc w:val="both"/>
      </w:pPr>
      <w:r>
        <w:t>13.00 – 14.00 Lunch break</w:t>
      </w:r>
    </w:p>
    <w:p w14:paraId="272E4685" w14:textId="77777777" w:rsidR="00567E41" w:rsidRDefault="00567E41" w:rsidP="00995000">
      <w:pPr>
        <w:jc w:val="both"/>
      </w:pPr>
    </w:p>
    <w:p w14:paraId="1F948877" w14:textId="6563C2C3" w:rsidR="00E300E9" w:rsidRDefault="00E300E9" w:rsidP="00995000">
      <w:pPr>
        <w:jc w:val="both"/>
      </w:pPr>
      <w:r>
        <w:t>15.00 – 16.00 WP1 Activity 1.3 proposal by CNA</w:t>
      </w:r>
    </w:p>
    <w:p w14:paraId="7938D604" w14:textId="77777777" w:rsidR="00567E41" w:rsidRDefault="00567E41" w:rsidP="00995000">
      <w:pPr>
        <w:jc w:val="both"/>
      </w:pPr>
    </w:p>
    <w:p w14:paraId="6BE417A7" w14:textId="3A80D795" w:rsidR="00E300E9" w:rsidRDefault="00E300E9" w:rsidP="00995000">
      <w:pPr>
        <w:jc w:val="both"/>
      </w:pPr>
      <w:r>
        <w:t>16.00 – 17.00 Final discussion and wrap up of the first day</w:t>
      </w:r>
    </w:p>
    <w:p w14:paraId="3FC9CC75" w14:textId="77777777" w:rsidR="00567E41" w:rsidRDefault="00567E41" w:rsidP="00995000">
      <w:pPr>
        <w:jc w:val="both"/>
      </w:pPr>
    </w:p>
    <w:p w14:paraId="264626DF" w14:textId="3D821564" w:rsidR="00E300E9" w:rsidRDefault="00E300E9" w:rsidP="00995000">
      <w:pPr>
        <w:jc w:val="both"/>
      </w:pPr>
      <w:r>
        <w:t>20.00 – 22.00 Dinner and networking in the historical centre of Pescara city.</w:t>
      </w:r>
    </w:p>
    <w:p w14:paraId="16DBFD9F" w14:textId="77777777" w:rsidR="00E300E9" w:rsidRDefault="00E300E9" w:rsidP="00995000">
      <w:pPr>
        <w:jc w:val="both"/>
      </w:pPr>
    </w:p>
    <w:p w14:paraId="3C600A91" w14:textId="77777777" w:rsidR="00F16A43" w:rsidRDefault="00F16A43" w:rsidP="00995000">
      <w:pPr>
        <w:jc w:val="both"/>
      </w:pPr>
    </w:p>
    <w:p w14:paraId="032CA2BB" w14:textId="4C8E0320" w:rsidR="00E300E9" w:rsidRPr="00E300E9" w:rsidRDefault="00E300E9" w:rsidP="00995000">
      <w:pPr>
        <w:jc w:val="both"/>
        <w:rPr>
          <w:b/>
          <w:bCs/>
        </w:rPr>
      </w:pPr>
      <w:r w:rsidRPr="00E300E9">
        <w:rPr>
          <w:b/>
          <w:bCs/>
        </w:rPr>
        <w:t xml:space="preserve">Day 2: </w:t>
      </w:r>
    </w:p>
    <w:p w14:paraId="4155208A" w14:textId="77777777" w:rsidR="00E300E9" w:rsidRDefault="00E300E9" w:rsidP="00995000">
      <w:pPr>
        <w:jc w:val="both"/>
      </w:pPr>
    </w:p>
    <w:p w14:paraId="73595EB7" w14:textId="44A4F4DD" w:rsidR="00E300E9" w:rsidRPr="008F3B7F" w:rsidRDefault="00E300E9" w:rsidP="00995000">
      <w:pPr>
        <w:jc w:val="both"/>
        <w:rPr>
          <w:b/>
          <w:bCs/>
        </w:rPr>
      </w:pPr>
      <w:r w:rsidRPr="008F3B7F">
        <w:rPr>
          <w:b/>
          <w:bCs/>
        </w:rPr>
        <w:t xml:space="preserve">26.10.23 University of G.D’ Annunzio Chieti – Pescara (Viale </w:t>
      </w:r>
      <w:proofErr w:type="spellStart"/>
      <w:r w:rsidRPr="008F3B7F">
        <w:rPr>
          <w:b/>
          <w:bCs/>
        </w:rPr>
        <w:t>Pindaro</w:t>
      </w:r>
      <w:proofErr w:type="spellEnd"/>
      <w:r w:rsidRPr="008F3B7F">
        <w:rPr>
          <w:b/>
          <w:bCs/>
        </w:rPr>
        <w:t xml:space="preserve"> 42)</w:t>
      </w:r>
    </w:p>
    <w:p w14:paraId="0F348D95" w14:textId="77777777" w:rsidR="00E300E9" w:rsidRDefault="00E300E9" w:rsidP="00995000">
      <w:pPr>
        <w:jc w:val="both"/>
      </w:pPr>
    </w:p>
    <w:p w14:paraId="310CCBCA" w14:textId="4B823192" w:rsidR="00E300E9" w:rsidRDefault="00E300E9" w:rsidP="00995000">
      <w:pPr>
        <w:jc w:val="both"/>
      </w:pPr>
      <w:r>
        <w:t>09.00 – 09.30 Welcome &amp; Registration</w:t>
      </w:r>
    </w:p>
    <w:p w14:paraId="3A3BC47B" w14:textId="77777777" w:rsidR="00567E41" w:rsidRDefault="00567E41" w:rsidP="00995000">
      <w:pPr>
        <w:jc w:val="both"/>
      </w:pPr>
    </w:p>
    <w:p w14:paraId="69176DFF" w14:textId="5CB48029" w:rsidR="00567E41" w:rsidRDefault="00E300E9" w:rsidP="00E300E9">
      <w:pPr>
        <w:jc w:val="both"/>
      </w:pPr>
      <w:r>
        <w:t xml:space="preserve">09.30 – 13.00 Regional finals of the start-up competition, presentation of NEWS project and    </w:t>
      </w:r>
      <w:r w:rsidR="00567E41">
        <w:t xml:space="preserve">by </w:t>
      </w:r>
      <w:r>
        <w:t xml:space="preserve">Project </w:t>
      </w:r>
      <w:r w:rsidR="00567E41">
        <w:t>P</w:t>
      </w:r>
      <w:r>
        <w:t>artners</w:t>
      </w:r>
    </w:p>
    <w:p w14:paraId="2E7B961A" w14:textId="77777777" w:rsidR="00567E41" w:rsidRDefault="00567E41" w:rsidP="00E300E9">
      <w:pPr>
        <w:jc w:val="both"/>
      </w:pPr>
    </w:p>
    <w:p w14:paraId="78E2F90B" w14:textId="13A581BC" w:rsidR="00567E41" w:rsidRDefault="00567E41" w:rsidP="00E300E9">
      <w:pPr>
        <w:jc w:val="both"/>
      </w:pPr>
      <w:r>
        <w:t>13.00 – 14.00 Lunch break</w:t>
      </w:r>
    </w:p>
    <w:p w14:paraId="13E64457" w14:textId="77777777" w:rsidR="00567E41" w:rsidRDefault="00567E41" w:rsidP="00E300E9">
      <w:pPr>
        <w:jc w:val="both"/>
      </w:pPr>
    </w:p>
    <w:p w14:paraId="5D7A3B0F" w14:textId="77777777" w:rsidR="00567E41" w:rsidRDefault="00567E41" w:rsidP="00E300E9">
      <w:pPr>
        <w:jc w:val="both"/>
      </w:pPr>
      <w:r>
        <w:t>15.00 – 16.30 Final discussion on the project and wrap up.</w:t>
      </w:r>
    </w:p>
    <w:p w14:paraId="45626830" w14:textId="77777777" w:rsidR="00567E41" w:rsidRDefault="00567E41" w:rsidP="00567E41">
      <w:pPr>
        <w:pStyle w:val="Heading1"/>
      </w:pPr>
    </w:p>
    <w:p w14:paraId="26A23EB9" w14:textId="77777777" w:rsidR="00567E41" w:rsidRDefault="00567E41" w:rsidP="00567E41"/>
    <w:p w14:paraId="59A4E29F" w14:textId="77777777" w:rsidR="00567E41" w:rsidRDefault="00567E41" w:rsidP="00567E41"/>
    <w:p w14:paraId="2770CE38" w14:textId="77777777" w:rsidR="00567E41" w:rsidRDefault="00567E41" w:rsidP="00567E41"/>
    <w:p w14:paraId="0748C78C" w14:textId="77777777" w:rsidR="00567E41" w:rsidRDefault="00567E41" w:rsidP="00567E41"/>
    <w:p w14:paraId="63755BB0" w14:textId="77777777" w:rsidR="00567E41" w:rsidRDefault="00567E41" w:rsidP="00567E41"/>
    <w:p w14:paraId="6C30C095" w14:textId="77777777" w:rsidR="00567E41" w:rsidRDefault="00567E41" w:rsidP="00567E41"/>
    <w:p w14:paraId="62C1B167" w14:textId="77777777" w:rsidR="00567E41" w:rsidRPr="00567E41" w:rsidRDefault="00567E41" w:rsidP="00567E41"/>
    <w:p w14:paraId="212C7D7D" w14:textId="67871CA2" w:rsidR="00567E41" w:rsidRDefault="00567E41" w:rsidP="00567E41">
      <w:pPr>
        <w:pStyle w:val="Heading1"/>
      </w:pPr>
      <w:bookmarkStart w:id="3" w:name="_Toc157403420"/>
      <w:r>
        <w:lastRenderedPageBreak/>
        <w:t>Kick-off meeting minutes:</w:t>
      </w:r>
      <w:bookmarkEnd w:id="3"/>
    </w:p>
    <w:p w14:paraId="0ABDBEFF" w14:textId="77777777" w:rsidR="00892CC6" w:rsidRPr="00892CC6" w:rsidRDefault="00892CC6" w:rsidP="00892CC6"/>
    <w:p w14:paraId="2C550266" w14:textId="77777777" w:rsidR="00892CC6" w:rsidRPr="00892CC6" w:rsidRDefault="00892CC6" w:rsidP="00892CC6">
      <w:pPr>
        <w:rPr>
          <w:b/>
          <w:bCs/>
        </w:rPr>
      </w:pPr>
      <w:r w:rsidRPr="00892CC6">
        <w:rPr>
          <w:b/>
          <w:bCs/>
        </w:rPr>
        <w:t>AD1 – GENERAL PROJECT CONSIDERATIONS</w:t>
      </w:r>
    </w:p>
    <w:p w14:paraId="5449BAA7" w14:textId="77777777" w:rsidR="00892CC6" w:rsidRPr="00892CC6" w:rsidRDefault="00892CC6" w:rsidP="00F16A43">
      <w:pPr>
        <w:numPr>
          <w:ilvl w:val="0"/>
          <w:numId w:val="1"/>
        </w:numPr>
        <w:jc w:val="both"/>
        <w:rPr>
          <w:b/>
          <w:bCs/>
        </w:rPr>
      </w:pPr>
      <w:r w:rsidRPr="00892CC6">
        <w:t>Activity A1.3 needs to be extended for two months (minor modification)</w:t>
      </w:r>
    </w:p>
    <w:p w14:paraId="2B8A69F7" w14:textId="436C1C84" w:rsidR="00892CC6" w:rsidRPr="00892CC6" w:rsidRDefault="00892CC6" w:rsidP="00F16A43">
      <w:pPr>
        <w:numPr>
          <w:ilvl w:val="0"/>
          <w:numId w:val="1"/>
        </w:numPr>
        <w:jc w:val="both"/>
      </w:pPr>
      <w:r w:rsidRPr="00892CC6">
        <w:t xml:space="preserve">Since NEWS is a small-scale project, we as partnership will focus on next (3) selected sectors of </w:t>
      </w:r>
      <w:r w:rsidR="0083627A">
        <w:t>B</w:t>
      </w:r>
      <w:r w:rsidRPr="00892CC6">
        <w:t xml:space="preserve">lue and circular economy:  </w:t>
      </w:r>
      <w:r w:rsidR="0083627A">
        <w:t>C</w:t>
      </w:r>
      <w:r w:rsidRPr="00892CC6">
        <w:t xml:space="preserve">oastal tourism, </w:t>
      </w:r>
      <w:r w:rsidR="0083627A">
        <w:t>M</w:t>
      </w:r>
      <w:r w:rsidRPr="00892CC6">
        <w:t xml:space="preserve">arine living resources, research and </w:t>
      </w:r>
      <w:r w:rsidR="0083627A">
        <w:t>I</w:t>
      </w:r>
      <w:r w:rsidRPr="00892CC6">
        <w:t>nnovation</w:t>
      </w:r>
      <w:r w:rsidR="0083627A">
        <w:t xml:space="preserve"> and Research</w:t>
      </w:r>
    </w:p>
    <w:p w14:paraId="781005A3" w14:textId="77777777" w:rsidR="00892CC6" w:rsidRPr="00892CC6" w:rsidRDefault="00892CC6" w:rsidP="00F16A43">
      <w:pPr>
        <w:numPr>
          <w:ilvl w:val="0"/>
          <w:numId w:val="1"/>
        </w:numPr>
        <w:jc w:val="both"/>
      </w:pPr>
      <w:r w:rsidRPr="00892CC6">
        <w:t xml:space="preserve">All partners are involved in stakeholder discovery in identified sector, and for discussion topics one partner is dedicated for each industry sector: </w:t>
      </w:r>
    </w:p>
    <w:p w14:paraId="19B54769" w14:textId="27D083CE" w:rsidR="00892CC6" w:rsidRPr="00892CC6" w:rsidRDefault="00892CC6" w:rsidP="00F16A43">
      <w:pPr>
        <w:numPr>
          <w:ilvl w:val="1"/>
          <w:numId w:val="1"/>
        </w:numPr>
        <w:jc w:val="both"/>
      </w:pPr>
      <w:r w:rsidRPr="00892CC6">
        <w:t>CNA for MARINE LIVING RESOURCES</w:t>
      </w:r>
    </w:p>
    <w:p w14:paraId="5A815119" w14:textId="152E2F12" w:rsidR="00892CC6" w:rsidRPr="00892CC6" w:rsidRDefault="00892CC6" w:rsidP="00F16A43">
      <w:pPr>
        <w:numPr>
          <w:ilvl w:val="1"/>
          <w:numId w:val="1"/>
        </w:numPr>
        <w:jc w:val="both"/>
      </w:pPr>
      <w:r w:rsidRPr="00892CC6">
        <w:t>EUPOLIS for COASTAL TOURISM</w:t>
      </w:r>
    </w:p>
    <w:p w14:paraId="2E1110A3" w14:textId="67731545" w:rsidR="00892CC6" w:rsidRPr="00892CC6" w:rsidRDefault="00892CC6" w:rsidP="00F16A43">
      <w:pPr>
        <w:numPr>
          <w:ilvl w:val="1"/>
          <w:numId w:val="1"/>
        </w:numPr>
        <w:jc w:val="both"/>
      </w:pPr>
      <w:r w:rsidRPr="00892CC6">
        <w:t>IRI CENT</w:t>
      </w:r>
      <w:r w:rsidR="0083627A">
        <w:t>E</w:t>
      </w:r>
      <w:r w:rsidRPr="00892CC6">
        <w:t>R for RESEARCH AND INNOVATION.</w:t>
      </w:r>
    </w:p>
    <w:p w14:paraId="32FA9589" w14:textId="77777777" w:rsidR="00892CC6" w:rsidRPr="00892CC6" w:rsidRDefault="00892CC6" w:rsidP="00F16A43">
      <w:pPr>
        <w:numPr>
          <w:ilvl w:val="0"/>
          <w:numId w:val="1"/>
        </w:numPr>
        <w:jc w:val="both"/>
      </w:pPr>
      <w:r w:rsidRPr="00892CC6">
        <w:t>In the project partners will analyse/consider three governance models of cross-border collaboration:</w:t>
      </w:r>
    </w:p>
    <w:p w14:paraId="52478634" w14:textId="77777777" w:rsidR="00892CC6" w:rsidRPr="00892CC6" w:rsidRDefault="00892CC6" w:rsidP="00F16A43">
      <w:pPr>
        <w:numPr>
          <w:ilvl w:val="1"/>
          <w:numId w:val="1"/>
        </w:numPr>
        <w:jc w:val="both"/>
      </w:pPr>
      <w:r w:rsidRPr="00892CC6">
        <w:t>Cross-border BSO having SMEs as stakeholders.</w:t>
      </w:r>
    </w:p>
    <w:p w14:paraId="1CF46623" w14:textId="77777777" w:rsidR="00892CC6" w:rsidRPr="00892CC6" w:rsidRDefault="00892CC6" w:rsidP="00F16A43">
      <w:pPr>
        <w:numPr>
          <w:ilvl w:val="1"/>
          <w:numId w:val="1"/>
        </w:numPr>
        <w:jc w:val="both"/>
      </w:pPr>
      <w:r w:rsidRPr="00892CC6">
        <w:t>Alliance of BSOs as cross-border collaboration facilitators</w:t>
      </w:r>
    </w:p>
    <w:p w14:paraId="66FF201C" w14:textId="77777777" w:rsidR="00892CC6" w:rsidRPr="00892CC6" w:rsidRDefault="00892CC6" w:rsidP="00F16A43">
      <w:pPr>
        <w:numPr>
          <w:ilvl w:val="1"/>
          <w:numId w:val="1"/>
        </w:numPr>
        <w:jc w:val="both"/>
      </w:pPr>
      <w:r w:rsidRPr="00892CC6">
        <w:t>Triple-helix cross-border super cluster</w:t>
      </w:r>
    </w:p>
    <w:p w14:paraId="647FB261" w14:textId="77777777" w:rsidR="00892CC6" w:rsidRPr="00892CC6" w:rsidRDefault="00892CC6" w:rsidP="00F16A43">
      <w:pPr>
        <w:jc w:val="both"/>
      </w:pPr>
    </w:p>
    <w:p w14:paraId="11EB15C6" w14:textId="77777777" w:rsidR="00892CC6" w:rsidRPr="00892CC6" w:rsidRDefault="00892CC6" w:rsidP="00F16A43">
      <w:pPr>
        <w:jc w:val="both"/>
        <w:rPr>
          <w:b/>
          <w:bCs/>
        </w:rPr>
      </w:pPr>
      <w:r w:rsidRPr="00892CC6">
        <w:rPr>
          <w:b/>
          <w:bCs/>
        </w:rPr>
        <w:t>AD2 – ACTIVITY 1.1</w:t>
      </w:r>
    </w:p>
    <w:p w14:paraId="02AEFAF1" w14:textId="77777777" w:rsidR="00892CC6" w:rsidRPr="00892CC6" w:rsidRDefault="00892CC6" w:rsidP="00F16A43">
      <w:pPr>
        <w:numPr>
          <w:ilvl w:val="0"/>
          <w:numId w:val="1"/>
        </w:numPr>
        <w:jc w:val="both"/>
        <w:rPr>
          <w:b/>
          <w:bCs/>
        </w:rPr>
      </w:pPr>
      <w:r w:rsidRPr="00892CC6">
        <w:t>From state-of-the-art analysis paper Maritime defence will be taken out of analysis due to the lack of data (sensitive data)</w:t>
      </w:r>
    </w:p>
    <w:p w14:paraId="0DDD90E6" w14:textId="3F30DC19" w:rsidR="00892CC6" w:rsidRPr="00892CC6" w:rsidRDefault="00892CC6" w:rsidP="00F16A43">
      <w:pPr>
        <w:numPr>
          <w:ilvl w:val="0"/>
          <w:numId w:val="1"/>
        </w:numPr>
        <w:jc w:val="both"/>
      </w:pPr>
      <w:r w:rsidRPr="00892CC6">
        <w:t>State of the art analysis paper analysed 102 projects and 144 organizations, but from</w:t>
      </w:r>
      <w:r w:rsidRPr="00892CC6">
        <w:rPr>
          <w:b/>
          <w:bCs/>
        </w:rPr>
        <w:t xml:space="preserve"> partners CNA and E</w:t>
      </w:r>
      <w:r w:rsidR="0083627A">
        <w:rPr>
          <w:b/>
          <w:bCs/>
        </w:rPr>
        <w:t>u</w:t>
      </w:r>
      <w:r w:rsidRPr="00892CC6">
        <w:rPr>
          <w:b/>
          <w:bCs/>
        </w:rPr>
        <w:t xml:space="preserve">polis </w:t>
      </w:r>
      <w:r w:rsidRPr="00892CC6">
        <w:t xml:space="preserve">it is expected to provide at least two stakeholders with their success stories as examples of good practice for each of the 8 identified sectors. (16 stakeholders and minimum of 8 success stories). This should be delivered to IRI centre by 7.11.2023. </w:t>
      </w:r>
    </w:p>
    <w:p w14:paraId="080C7485" w14:textId="50390D4A" w:rsidR="00892CC6" w:rsidRPr="00892CC6" w:rsidRDefault="00892CC6" w:rsidP="00F16A43">
      <w:pPr>
        <w:numPr>
          <w:ilvl w:val="0"/>
          <w:numId w:val="1"/>
        </w:numPr>
        <w:jc w:val="both"/>
      </w:pPr>
      <w:r w:rsidRPr="00892CC6">
        <w:t xml:space="preserve">Possible after the acceptance of stakeholders and success stories additional inquiries can be asked from IRI centre (maybe even to the stakeholders unquestioned) </w:t>
      </w:r>
      <w:r w:rsidR="00F16A43" w:rsidRPr="00892CC6">
        <w:t>to</w:t>
      </w:r>
      <w:r w:rsidRPr="00892CC6">
        <w:t xml:space="preserve"> gain additional information on the success story to present it better in the final </w:t>
      </w:r>
      <w:r w:rsidR="00F16A43" w:rsidRPr="00892CC6">
        <w:t>document.</w:t>
      </w:r>
    </w:p>
    <w:p w14:paraId="60DEB5D5" w14:textId="7E98C97C" w:rsidR="00892CC6" w:rsidRPr="00892CC6" w:rsidRDefault="00892CC6" w:rsidP="00F16A43">
      <w:pPr>
        <w:numPr>
          <w:ilvl w:val="0"/>
          <w:numId w:val="1"/>
        </w:numPr>
        <w:jc w:val="both"/>
      </w:pPr>
      <w:r w:rsidRPr="00892CC6">
        <w:t xml:space="preserve">Document state-of-the art should be finalized by 15.11.2023., the document is to be shared as presentation document to the SMEs providing the insights in what are the sectors of blue economy and which stakeholders are working within what sector. It is a form of guidelines for SMEs trying to enter to blue economy and this is for them a starting </w:t>
      </w:r>
      <w:r w:rsidR="00F16A43" w:rsidRPr="00892CC6">
        <w:t>point.</w:t>
      </w:r>
    </w:p>
    <w:p w14:paraId="5AF289F7" w14:textId="77777777" w:rsidR="00892CC6" w:rsidRPr="00892CC6" w:rsidRDefault="00892CC6" w:rsidP="00F16A43">
      <w:pPr>
        <w:jc w:val="both"/>
      </w:pPr>
    </w:p>
    <w:p w14:paraId="25A39D8D" w14:textId="77777777" w:rsidR="00892CC6" w:rsidRPr="00892CC6" w:rsidRDefault="00892CC6" w:rsidP="00F16A43">
      <w:pPr>
        <w:jc w:val="both"/>
      </w:pPr>
    </w:p>
    <w:p w14:paraId="10DFF561" w14:textId="77777777" w:rsidR="00892CC6" w:rsidRPr="00892CC6" w:rsidRDefault="00892CC6" w:rsidP="00F16A43">
      <w:pPr>
        <w:jc w:val="both"/>
        <w:rPr>
          <w:b/>
          <w:bCs/>
        </w:rPr>
      </w:pPr>
      <w:r w:rsidRPr="00892CC6">
        <w:rPr>
          <w:b/>
          <w:bCs/>
        </w:rPr>
        <w:t>AD3 – ACTIVITY 1.2</w:t>
      </w:r>
    </w:p>
    <w:p w14:paraId="1F11AB11" w14:textId="77777777" w:rsidR="00F16A43" w:rsidRDefault="00892CC6" w:rsidP="00F16A43">
      <w:pPr>
        <w:pStyle w:val="ListParagraph"/>
        <w:numPr>
          <w:ilvl w:val="0"/>
          <w:numId w:val="6"/>
        </w:numPr>
        <w:jc w:val="both"/>
      </w:pPr>
      <w:r w:rsidRPr="00892CC6">
        <w:t xml:space="preserve">Activity 1.2. will focus on three sectors that we previously </w:t>
      </w:r>
      <w:r w:rsidR="00F16A43" w:rsidRPr="00892CC6">
        <w:t>identified,</w:t>
      </w:r>
      <w:r w:rsidRPr="00892CC6">
        <w:t xml:space="preserve"> and it is organized in following manner: Interviews, followed by focus groups, followed by </w:t>
      </w:r>
      <w:r w:rsidR="0083627A">
        <w:t xml:space="preserve">Online survey </w:t>
      </w:r>
      <w:r w:rsidRPr="00892CC6">
        <w:t>research and followed by round table.</w:t>
      </w:r>
    </w:p>
    <w:p w14:paraId="7AD544D4" w14:textId="03DC78F5" w:rsidR="00892CC6" w:rsidRPr="00892CC6" w:rsidRDefault="00892CC6" w:rsidP="00F16A43">
      <w:pPr>
        <w:pStyle w:val="ListParagraph"/>
        <w:jc w:val="both"/>
      </w:pPr>
    </w:p>
    <w:p w14:paraId="47823528" w14:textId="77777777" w:rsidR="00F16A43" w:rsidRDefault="00892CC6" w:rsidP="00F16A43">
      <w:pPr>
        <w:numPr>
          <w:ilvl w:val="0"/>
          <w:numId w:val="2"/>
        </w:numPr>
        <w:jc w:val="both"/>
      </w:pPr>
      <w:r w:rsidRPr="00892CC6">
        <w:t xml:space="preserve">Result of interviews is </w:t>
      </w:r>
      <w:r w:rsidRPr="00892CC6">
        <w:rPr>
          <w:b/>
          <w:bCs/>
        </w:rPr>
        <w:t>Focus group methodology</w:t>
      </w:r>
      <w:r w:rsidRPr="00892CC6">
        <w:t>, result of focus group is Questionnaire and result</w:t>
      </w:r>
      <w:r w:rsidR="003D50AB">
        <w:t>s</w:t>
      </w:r>
      <w:r w:rsidRPr="00892CC6">
        <w:t xml:space="preserve"> of </w:t>
      </w:r>
      <w:r w:rsidR="003D50AB">
        <w:t>Online survey</w:t>
      </w:r>
      <w:r w:rsidRPr="00892CC6">
        <w:t xml:space="preserve"> </w:t>
      </w:r>
      <w:r w:rsidR="003D50AB">
        <w:t>are</w:t>
      </w:r>
      <w:r w:rsidRPr="00892CC6">
        <w:t xml:space="preserve"> valuable inputs for developing Solution (the governance model on which we should focus the most). Delivery of all results is responsibility </w:t>
      </w:r>
      <w:r w:rsidR="003D50AB">
        <w:t>of all the partners and their collaboration.</w:t>
      </w:r>
    </w:p>
    <w:p w14:paraId="62BE7ADD" w14:textId="693E25BB" w:rsidR="00892CC6" w:rsidRPr="00892CC6" w:rsidRDefault="00892CC6" w:rsidP="00F16A43">
      <w:pPr>
        <w:ind w:left="720"/>
        <w:jc w:val="both"/>
      </w:pPr>
    </w:p>
    <w:p w14:paraId="407C683F" w14:textId="77777777" w:rsidR="00892CC6" w:rsidRPr="00892CC6" w:rsidRDefault="00892CC6" w:rsidP="00F16A43">
      <w:pPr>
        <w:numPr>
          <w:ilvl w:val="0"/>
          <w:numId w:val="2"/>
        </w:numPr>
        <w:jc w:val="both"/>
        <w:rPr>
          <w:b/>
          <w:bCs/>
        </w:rPr>
      </w:pPr>
      <w:r w:rsidRPr="00892CC6">
        <w:lastRenderedPageBreak/>
        <w:t>In regards of timeline, the stakeholders list is required by Eupolis to start the activity, therefore CNA and IRIC need to deliver the same by the 5th of November.</w:t>
      </w:r>
    </w:p>
    <w:p w14:paraId="7FB80B4E" w14:textId="77777777" w:rsidR="00892CC6" w:rsidRPr="00892CC6" w:rsidRDefault="00892CC6" w:rsidP="00F16A43">
      <w:pPr>
        <w:jc w:val="both"/>
      </w:pPr>
    </w:p>
    <w:p w14:paraId="5296A80B" w14:textId="0B5D2064" w:rsidR="00892CC6" w:rsidRPr="00892CC6" w:rsidRDefault="00F16A43" w:rsidP="00F16A43">
      <w:pPr>
        <w:jc w:val="both"/>
        <w:rPr>
          <w:b/>
          <w:bCs/>
        </w:rPr>
      </w:pPr>
      <w:r w:rsidRPr="00892CC6">
        <w:rPr>
          <w:b/>
          <w:bCs/>
        </w:rPr>
        <w:t>Interviews</w:t>
      </w:r>
    </w:p>
    <w:p w14:paraId="78B99FCF" w14:textId="6B0865F9" w:rsidR="00892CC6" w:rsidRPr="00892CC6" w:rsidRDefault="00892CC6" w:rsidP="00F16A43">
      <w:pPr>
        <w:numPr>
          <w:ilvl w:val="0"/>
          <w:numId w:val="2"/>
        </w:numPr>
        <w:jc w:val="both"/>
      </w:pPr>
      <w:r w:rsidRPr="00892CC6">
        <w:t xml:space="preserve">For interviews: Partners CNA need to deliver SME stakeholder list from Italy for all three identified area, Partner EUPOLIS will prepare SME stakeholder list for areas of </w:t>
      </w:r>
      <w:r w:rsidR="003D50AB">
        <w:t>C</w:t>
      </w:r>
      <w:r w:rsidRPr="00892CC6">
        <w:t>oastal Tourism and Marine Living Resources and IRIC will deliver stakeholder list for sector I</w:t>
      </w:r>
      <w:r w:rsidR="003D50AB">
        <w:t>nnovation and Research</w:t>
      </w:r>
    </w:p>
    <w:p w14:paraId="0434C509" w14:textId="36D8E9ED" w:rsidR="00892CC6" w:rsidRPr="00892CC6" w:rsidRDefault="00892CC6" w:rsidP="00F16A43">
      <w:pPr>
        <w:numPr>
          <w:ilvl w:val="0"/>
          <w:numId w:val="2"/>
        </w:numPr>
        <w:jc w:val="both"/>
      </w:pPr>
      <w:r w:rsidRPr="00892CC6">
        <w:t xml:space="preserve">Interviews will be conducted </w:t>
      </w:r>
      <w:r w:rsidR="003D50AB">
        <w:t xml:space="preserve">with the help of </w:t>
      </w:r>
      <w:r w:rsidRPr="00892CC6">
        <w:t>an expert from E</w:t>
      </w:r>
      <w:r w:rsidR="003D50AB">
        <w:t>u</w:t>
      </w:r>
      <w:r w:rsidRPr="00892CC6">
        <w:t>polis</w:t>
      </w:r>
      <w:r w:rsidR="00F16A43">
        <w:t xml:space="preserve"> Group.</w:t>
      </w:r>
    </w:p>
    <w:p w14:paraId="77778EE8" w14:textId="2DEEEB09" w:rsidR="00892CC6" w:rsidRPr="00892CC6" w:rsidRDefault="00892CC6" w:rsidP="00F16A43">
      <w:pPr>
        <w:jc w:val="both"/>
      </w:pPr>
      <w:r w:rsidRPr="00892CC6">
        <w:br/>
      </w:r>
      <w:r w:rsidRPr="00892CC6">
        <w:rPr>
          <w:b/>
          <w:bCs/>
        </w:rPr>
        <w:t xml:space="preserve">Focus </w:t>
      </w:r>
      <w:r w:rsidR="00F16A43">
        <w:rPr>
          <w:b/>
          <w:bCs/>
        </w:rPr>
        <w:t>G</w:t>
      </w:r>
      <w:r w:rsidRPr="00892CC6">
        <w:rPr>
          <w:b/>
          <w:bCs/>
        </w:rPr>
        <w:t>roups</w:t>
      </w:r>
    </w:p>
    <w:p w14:paraId="40B253AA" w14:textId="0CD1F637" w:rsidR="00892CC6" w:rsidRPr="00892CC6" w:rsidRDefault="00892CC6" w:rsidP="00F16A43">
      <w:pPr>
        <w:numPr>
          <w:ilvl w:val="0"/>
          <w:numId w:val="2"/>
        </w:numPr>
        <w:jc w:val="both"/>
      </w:pPr>
      <w:r w:rsidRPr="00892CC6">
        <w:t xml:space="preserve">There will be three focus groups, one per each identified sector of blue </w:t>
      </w:r>
      <w:r w:rsidR="00F16A43" w:rsidRPr="00892CC6">
        <w:t>economy.</w:t>
      </w:r>
    </w:p>
    <w:p w14:paraId="1440847E" w14:textId="2DFCA50F" w:rsidR="00892CC6" w:rsidRPr="00892CC6" w:rsidRDefault="00892CC6" w:rsidP="00F16A43">
      <w:pPr>
        <w:numPr>
          <w:ilvl w:val="0"/>
          <w:numId w:val="2"/>
        </w:numPr>
        <w:jc w:val="both"/>
      </w:pPr>
      <w:r w:rsidRPr="00892CC6">
        <w:t>Each partner need</w:t>
      </w:r>
      <w:r w:rsidR="003D50AB">
        <w:t>s</w:t>
      </w:r>
      <w:r w:rsidRPr="00892CC6">
        <w:t xml:space="preserve"> to motivate their stakeholders they signed to database to join and participate focus group </w:t>
      </w:r>
      <w:r w:rsidR="00F16A43" w:rsidRPr="00892CC6">
        <w:t>discussions.</w:t>
      </w:r>
    </w:p>
    <w:p w14:paraId="0A278030" w14:textId="4232A0E0" w:rsidR="00892CC6" w:rsidRPr="00892CC6" w:rsidRDefault="00892CC6" w:rsidP="00F16A43">
      <w:pPr>
        <w:numPr>
          <w:ilvl w:val="0"/>
          <w:numId w:val="2"/>
        </w:numPr>
        <w:jc w:val="both"/>
      </w:pPr>
      <w:r w:rsidRPr="00892CC6">
        <w:t>Focus group leader is E</w:t>
      </w:r>
      <w:r w:rsidR="003D50AB">
        <w:t>u</w:t>
      </w:r>
      <w:r w:rsidRPr="00892CC6">
        <w:t>polis and co-host is as follows: CNA for the focus group of Marine and Living Resources, and IRIC for the focus group of Research and Innovation</w:t>
      </w:r>
    </w:p>
    <w:p w14:paraId="06AB835B" w14:textId="6E45E01B" w:rsidR="00892CC6" w:rsidRPr="00892CC6" w:rsidRDefault="00892CC6" w:rsidP="00F16A43">
      <w:pPr>
        <w:numPr>
          <w:ilvl w:val="0"/>
          <w:numId w:val="2"/>
        </w:numPr>
        <w:jc w:val="both"/>
      </w:pPr>
      <w:r w:rsidRPr="00892CC6">
        <w:t xml:space="preserve">Focus group duration is up to </w:t>
      </w:r>
      <w:r w:rsidR="003D50AB">
        <w:t>one</w:t>
      </w:r>
      <w:r w:rsidRPr="00892CC6">
        <w:t xml:space="preserve"> </w:t>
      </w:r>
      <w:r w:rsidR="00F16A43" w:rsidRPr="00892CC6">
        <w:t>hour.</w:t>
      </w:r>
    </w:p>
    <w:p w14:paraId="7CDB0150" w14:textId="77777777" w:rsidR="00892CC6" w:rsidRPr="00892CC6" w:rsidRDefault="00892CC6" w:rsidP="00F16A43">
      <w:pPr>
        <w:jc w:val="both"/>
        <w:rPr>
          <w:b/>
          <w:bCs/>
        </w:rPr>
      </w:pPr>
    </w:p>
    <w:p w14:paraId="78CE504C" w14:textId="00272D6B" w:rsidR="00892CC6" w:rsidRPr="00892CC6" w:rsidRDefault="00F16A43" w:rsidP="00F16A43">
      <w:pPr>
        <w:jc w:val="both"/>
        <w:rPr>
          <w:b/>
          <w:bCs/>
        </w:rPr>
      </w:pPr>
      <w:r w:rsidRPr="00892CC6">
        <w:rPr>
          <w:b/>
          <w:bCs/>
        </w:rPr>
        <w:t>Questionnaire</w:t>
      </w:r>
    </w:p>
    <w:p w14:paraId="1DEB6594" w14:textId="77777777" w:rsidR="00892CC6" w:rsidRPr="00892CC6" w:rsidRDefault="00892CC6" w:rsidP="00F16A43">
      <w:pPr>
        <w:numPr>
          <w:ilvl w:val="0"/>
          <w:numId w:val="2"/>
        </w:numPr>
        <w:jc w:val="both"/>
      </w:pPr>
      <w:r w:rsidRPr="00892CC6">
        <w:t>There will be one questionnaire for both BSOs and SMEs with distinctive question to separate one from the other so that PPs can draw conclusion on motivation of each stakeholder group and apply corrective factors if needed.</w:t>
      </w:r>
    </w:p>
    <w:p w14:paraId="6AA49CE1" w14:textId="2AD6EEA9" w:rsidR="00892CC6" w:rsidRPr="00892CC6" w:rsidRDefault="00892CC6" w:rsidP="00F16A43">
      <w:pPr>
        <w:numPr>
          <w:ilvl w:val="0"/>
          <w:numId w:val="2"/>
        </w:numPr>
        <w:jc w:val="both"/>
      </w:pPr>
      <w:r w:rsidRPr="00892CC6">
        <w:t xml:space="preserve">Questionnaire development and data analysis is responsibility of PP1 EUPOLIS, and LP and PP2 IRIC is responsible for the promotion of the same to the relevant stakeholder </w:t>
      </w:r>
      <w:r w:rsidR="00F16A43" w:rsidRPr="00892CC6">
        <w:t>group.</w:t>
      </w:r>
    </w:p>
    <w:p w14:paraId="482353D5" w14:textId="55A1B230" w:rsidR="00892CC6" w:rsidRPr="00892CC6" w:rsidRDefault="00892CC6" w:rsidP="00F16A43">
      <w:pPr>
        <w:numPr>
          <w:ilvl w:val="0"/>
          <w:numId w:val="2"/>
        </w:numPr>
        <w:jc w:val="both"/>
      </w:pPr>
      <w:r w:rsidRPr="00892CC6">
        <w:t xml:space="preserve">For questionnaire list of SMEs and BSOs will be developed </w:t>
      </w:r>
      <w:r w:rsidR="00F16A43" w:rsidRPr="00892CC6">
        <w:t>to</w:t>
      </w:r>
      <w:r w:rsidRPr="00892CC6">
        <w:t xml:space="preserve"> provide direct e-mails on the event</w:t>
      </w:r>
    </w:p>
    <w:p w14:paraId="0E53E208" w14:textId="77777777" w:rsidR="00892CC6" w:rsidRPr="00892CC6" w:rsidRDefault="00892CC6" w:rsidP="00F16A43">
      <w:pPr>
        <w:jc w:val="both"/>
      </w:pPr>
    </w:p>
    <w:p w14:paraId="4313039B" w14:textId="77777777" w:rsidR="00892CC6" w:rsidRPr="00892CC6" w:rsidRDefault="00892CC6" w:rsidP="00F16A43">
      <w:pPr>
        <w:jc w:val="both"/>
        <w:rPr>
          <w:b/>
          <w:bCs/>
        </w:rPr>
      </w:pPr>
    </w:p>
    <w:p w14:paraId="4B7E1BB6" w14:textId="77777777" w:rsidR="00892CC6" w:rsidRPr="00892CC6" w:rsidRDefault="00892CC6" w:rsidP="00F16A43">
      <w:pPr>
        <w:jc w:val="both"/>
        <w:rPr>
          <w:b/>
          <w:bCs/>
        </w:rPr>
      </w:pPr>
      <w:r w:rsidRPr="00892CC6">
        <w:rPr>
          <w:b/>
          <w:bCs/>
        </w:rPr>
        <w:t>Round table</w:t>
      </w:r>
    </w:p>
    <w:p w14:paraId="3FF9FD1E" w14:textId="77777777" w:rsidR="00892CC6" w:rsidRPr="00892CC6" w:rsidRDefault="00892CC6" w:rsidP="00F16A43">
      <w:pPr>
        <w:numPr>
          <w:ilvl w:val="0"/>
          <w:numId w:val="3"/>
        </w:numPr>
        <w:jc w:val="both"/>
      </w:pPr>
      <w:r w:rsidRPr="00892CC6">
        <w:t>Round table discussion should be held in December the latest. Possibility is to divide and have two round tables. First one official for the BSOs to provide their insights (that is part of deliverable) and second one with the SMEs in January / February, regarding on the expert opinion of the Eupolis.</w:t>
      </w:r>
    </w:p>
    <w:p w14:paraId="7470463B" w14:textId="77777777" w:rsidR="00892CC6" w:rsidRPr="00892CC6" w:rsidRDefault="00892CC6" w:rsidP="00F16A43">
      <w:pPr>
        <w:jc w:val="both"/>
      </w:pPr>
    </w:p>
    <w:p w14:paraId="12433993" w14:textId="77777777" w:rsidR="00892CC6" w:rsidRPr="00892CC6" w:rsidRDefault="00892CC6" w:rsidP="00F16A43">
      <w:pPr>
        <w:jc w:val="both"/>
        <w:rPr>
          <w:b/>
          <w:bCs/>
        </w:rPr>
      </w:pPr>
      <w:r w:rsidRPr="00892CC6">
        <w:rPr>
          <w:b/>
          <w:bCs/>
        </w:rPr>
        <w:t>AD4 – ACTIVITY 1.3 – Training modules</w:t>
      </w:r>
    </w:p>
    <w:p w14:paraId="380484B5" w14:textId="07AE00AD" w:rsidR="00892CC6" w:rsidRPr="00892CC6" w:rsidRDefault="00892CC6" w:rsidP="00F16A43">
      <w:pPr>
        <w:numPr>
          <w:ilvl w:val="0"/>
          <w:numId w:val="3"/>
        </w:numPr>
        <w:jc w:val="both"/>
        <w:rPr>
          <w:b/>
          <w:bCs/>
        </w:rPr>
      </w:pPr>
      <w:r w:rsidRPr="00892CC6">
        <w:t xml:space="preserve">All educations are hybrid (offline-online) in English language and delivered through </w:t>
      </w:r>
      <w:r w:rsidR="003D50AB">
        <w:t>Z</w:t>
      </w:r>
      <w:r w:rsidRPr="00892CC6">
        <w:t>oom or Google meet.</w:t>
      </w:r>
    </w:p>
    <w:p w14:paraId="2063F876" w14:textId="77777777" w:rsidR="00892CC6" w:rsidRPr="00892CC6" w:rsidRDefault="00892CC6" w:rsidP="00F16A43">
      <w:pPr>
        <w:numPr>
          <w:ilvl w:val="0"/>
          <w:numId w:val="3"/>
        </w:numPr>
        <w:jc w:val="both"/>
        <w:rPr>
          <w:b/>
          <w:bCs/>
        </w:rPr>
      </w:pPr>
      <w:r w:rsidRPr="00892CC6">
        <w:t xml:space="preserve">For each event partner needs to organize: </w:t>
      </w:r>
    </w:p>
    <w:p w14:paraId="363F7F24" w14:textId="77777777" w:rsidR="00892CC6" w:rsidRPr="00892CC6" w:rsidRDefault="00892CC6" w:rsidP="00F16A43">
      <w:pPr>
        <w:numPr>
          <w:ilvl w:val="1"/>
          <w:numId w:val="3"/>
        </w:numPr>
        <w:jc w:val="both"/>
        <w:rPr>
          <w:b/>
          <w:bCs/>
        </w:rPr>
      </w:pPr>
      <w:r w:rsidRPr="00892CC6">
        <w:t>Digital signature list</w:t>
      </w:r>
    </w:p>
    <w:p w14:paraId="3CFD4B5D" w14:textId="77777777" w:rsidR="00892CC6" w:rsidRPr="00892CC6" w:rsidRDefault="00892CC6" w:rsidP="00F16A43">
      <w:pPr>
        <w:numPr>
          <w:ilvl w:val="1"/>
          <w:numId w:val="3"/>
        </w:numPr>
        <w:jc w:val="both"/>
        <w:rPr>
          <w:b/>
          <w:bCs/>
        </w:rPr>
      </w:pPr>
      <w:r w:rsidRPr="00892CC6">
        <w:t xml:space="preserve">eLearning material in form of zoom Video material </w:t>
      </w:r>
    </w:p>
    <w:p w14:paraId="5C410CF8" w14:textId="77777777" w:rsidR="00892CC6" w:rsidRPr="00892CC6" w:rsidRDefault="00892CC6" w:rsidP="00F16A43">
      <w:pPr>
        <w:numPr>
          <w:ilvl w:val="1"/>
          <w:numId w:val="3"/>
        </w:numPr>
        <w:jc w:val="both"/>
        <w:rPr>
          <w:b/>
          <w:bCs/>
        </w:rPr>
      </w:pPr>
      <w:r w:rsidRPr="00892CC6">
        <w:t xml:space="preserve">Presentations used on the event. </w:t>
      </w:r>
    </w:p>
    <w:p w14:paraId="2C94DB6D" w14:textId="77777777" w:rsidR="00F16A43" w:rsidRDefault="00F16A43" w:rsidP="00F16A43">
      <w:pPr>
        <w:jc w:val="both"/>
        <w:rPr>
          <w:b/>
          <w:bCs/>
        </w:rPr>
      </w:pPr>
    </w:p>
    <w:p w14:paraId="469B6C4C" w14:textId="103A6DD9" w:rsidR="00892CC6" w:rsidRPr="00892CC6" w:rsidRDefault="00892CC6" w:rsidP="00F16A43">
      <w:pPr>
        <w:jc w:val="both"/>
        <w:rPr>
          <w:b/>
          <w:bCs/>
        </w:rPr>
      </w:pPr>
      <w:r w:rsidRPr="00892CC6">
        <w:rPr>
          <w:b/>
          <w:bCs/>
        </w:rPr>
        <w:t>Education – IRI centre</w:t>
      </w:r>
    </w:p>
    <w:p w14:paraId="53967028" w14:textId="11470E25" w:rsidR="00892CC6" w:rsidRPr="00892CC6" w:rsidRDefault="00892CC6" w:rsidP="00F16A43">
      <w:pPr>
        <w:numPr>
          <w:ilvl w:val="0"/>
          <w:numId w:val="3"/>
        </w:numPr>
        <w:jc w:val="both"/>
        <w:rPr>
          <w:b/>
          <w:bCs/>
        </w:rPr>
      </w:pPr>
      <w:r w:rsidRPr="00892CC6">
        <w:t xml:space="preserve">Education of IRI </w:t>
      </w:r>
      <w:r w:rsidR="00F16A43" w:rsidRPr="00892CC6">
        <w:t>centre</w:t>
      </w:r>
      <w:r w:rsidRPr="00892CC6">
        <w:t xml:space="preserve"> needs to include both AI in blue economy sector and competences, therefore the working title is: What competences are needed to introduce artificial intelligence to the blue economy sector</w:t>
      </w:r>
      <w:r w:rsidR="00F16A43">
        <w:t>.</w:t>
      </w:r>
    </w:p>
    <w:p w14:paraId="4D59927C" w14:textId="77777777" w:rsidR="00892CC6" w:rsidRPr="00892CC6" w:rsidRDefault="00892CC6" w:rsidP="00F16A43">
      <w:pPr>
        <w:jc w:val="both"/>
        <w:rPr>
          <w:b/>
          <w:bCs/>
        </w:rPr>
      </w:pPr>
    </w:p>
    <w:p w14:paraId="005584BB" w14:textId="350FA0EC" w:rsidR="00892CC6" w:rsidRPr="00892CC6" w:rsidRDefault="00892CC6" w:rsidP="00F16A43">
      <w:pPr>
        <w:numPr>
          <w:ilvl w:val="0"/>
          <w:numId w:val="3"/>
        </w:numPr>
        <w:jc w:val="both"/>
        <w:rPr>
          <w:b/>
          <w:bCs/>
        </w:rPr>
      </w:pPr>
      <w:r w:rsidRPr="00892CC6">
        <w:t>Education concept is to have presentation leader, three companies sharing their expert knowledge in the topic (2 Croatia, 1 Italy) or more, followed by the discussion on what competences are needed to implement AI in the blue-economy-sector</w:t>
      </w:r>
      <w:r w:rsidR="00F16A43">
        <w:t>.</w:t>
      </w:r>
    </w:p>
    <w:p w14:paraId="6BD199B3" w14:textId="77777777" w:rsidR="00892CC6" w:rsidRPr="00892CC6" w:rsidRDefault="00892CC6" w:rsidP="00F16A43">
      <w:pPr>
        <w:jc w:val="both"/>
        <w:rPr>
          <w:b/>
          <w:bCs/>
        </w:rPr>
      </w:pPr>
    </w:p>
    <w:p w14:paraId="630268D4" w14:textId="77777777" w:rsidR="00892CC6" w:rsidRPr="00892CC6" w:rsidRDefault="00892CC6" w:rsidP="00F16A43">
      <w:pPr>
        <w:numPr>
          <w:ilvl w:val="0"/>
          <w:numId w:val="3"/>
        </w:numPr>
        <w:jc w:val="both"/>
      </w:pPr>
      <w:r w:rsidRPr="00892CC6">
        <w:t>Education is to be held between 27th and 30th of November. Module description and lecturers needs to be confirmed by 10th November the latest and promoted by partners in period of two weeks prior to the event.</w:t>
      </w:r>
    </w:p>
    <w:p w14:paraId="6E7C7E61" w14:textId="77777777" w:rsidR="00892CC6" w:rsidRPr="00892CC6" w:rsidRDefault="00892CC6" w:rsidP="00F16A43">
      <w:pPr>
        <w:jc w:val="both"/>
      </w:pPr>
    </w:p>
    <w:p w14:paraId="3909489F" w14:textId="77777777" w:rsidR="00892CC6" w:rsidRPr="00892CC6" w:rsidRDefault="00892CC6" w:rsidP="00F16A43">
      <w:pPr>
        <w:jc w:val="both"/>
        <w:rPr>
          <w:b/>
          <w:bCs/>
        </w:rPr>
      </w:pPr>
      <w:r w:rsidRPr="00892CC6">
        <w:rPr>
          <w:b/>
          <w:bCs/>
        </w:rPr>
        <w:t>Education – CNA</w:t>
      </w:r>
    </w:p>
    <w:p w14:paraId="3433DF7E" w14:textId="339D3FAC" w:rsidR="00892CC6" w:rsidRPr="00892CC6" w:rsidRDefault="00892CC6" w:rsidP="00F16A43">
      <w:pPr>
        <w:numPr>
          <w:ilvl w:val="0"/>
          <w:numId w:val="3"/>
        </w:numPr>
        <w:jc w:val="both"/>
        <w:rPr>
          <w:b/>
          <w:bCs/>
        </w:rPr>
      </w:pPr>
      <w:r w:rsidRPr="00892CC6">
        <w:t>Education of CNA is developed, its topic is micro-clustering and cluster management</w:t>
      </w:r>
      <w:r w:rsidR="00F16A43">
        <w:t>.</w:t>
      </w:r>
    </w:p>
    <w:p w14:paraId="4511B58C" w14:textId="77777777" w:rsidR="00892CC6" w:rsidRPr="00892CC6" w:rsidRDefault="00892CC6" w:rsidP="00F16A43">
      <w:pPr>
        <w:numPr>
          <w:ilvl w:val="0"/>
          <w:numId w:val="3"/>
        </w:numPr>
        <w:jc w:val="both"/>
        <w:rPr>
          <w:b/>
          <w:bCs/>
        </w:rPr>
      </w:pPr>
      <w:r w:rsidRPr="00892CC6">
        <w:t>The education will be held before end of the year 2023.</w:t>
      </w:r>
    </w:p>
    <w:p w14:paraId="536E8E5B" w14:textId="77777777" w:rsidR="00892CC6" w:rsidRPr="00892CC6" w:rsidRDefault="00892CC6" w:rsidP="00F16A43">
      <w:pPr>
        <w:jc w:val="both"/>
      </w:pPr>
    </w:p>
    <w:p w14:paraId="5358125F" w14:textId="77777777" w:rsidR="00892CC6" w:rsidRPr="00892CC6" w:rsidRDefault="00892CC6" w:rsidP="00F16A43">
      <w:pPr>
        <w:jc w:val="both"/>
        <w:rPr>
          <w:b/>
          <w:bCs/>
        </w:rPr>
      </w:pPr>
      <w:r w:rsidRPr="00892CC6">
        <w:rPr>
          <w:b/>
          <w:bCs/>
        </w:rPr>
        <w:t>Education – EUPOLIS</w:t>
      </w:r>
    </w:p>
    <w:p w14:paraId="74C5B421" w14:textId="77777777" w:rsidR="00892CC6" w:rsidRPr="00892CC6" w:rsidRDefault="00892CC6" w:rsidP="00F16A43">
      <w:pPr>
        <w:numPr>
          <w:ilvl w:val="0"/>
          <w:numId w:val="3"/>
        </w:numPr>
        <w:jc w:val="both"/>
        <w:rPr>
          <w:b/>
          <w:bCs/>
        </w:rPr>
      </w:pPr>
      <w:r w:rsidRPr="00892CC6">
        <w:t>Education of EUPOLIS depends on the research results therefore the activity will be rescheduled to the beginning of the year 2024.</w:t>
      </w:r>
    </w:p>
    <w:p w14:paraId="5F9C4C39" w14:textId="77777777" w:rsidR="00892CC6" w:rsidRPr="00892CC6" w:rsidRDefault="00892CC6" w:rsidP="00F16A43">
      <w:pPr>
        <w:jc w:val="both"/>
        <w:rPr>
          <w:b/>
          <w:bCs/>
        </w:rPr>
      </w:pPr>
    </w:p>
    <w:p w14:paraId="0A2518AD" w14:textId="77777777" w:rsidR="00892CC6" w:rsidRPr="00892CC6" w:rsidRDefault="00892CC6" w:rsidP="00F16A43">
      <w:pPr>
        <w:jc w:val="both"/>
        <w:rPr>
          <w:b/>
          <w:bCs/>
        </w:rPr>
      </w:pPr>
      <w:r w:rsidRPr="00892CC6">
        <w:rPr>
          <w:b/>
          <w:bCs/>
        </w:rPr>
        <w:t>AD4 – General management and project communication</w:t>
      </w:r>
    </w:p>
    <w:p w14:paraId="4C3062E3" w14:textId="77777777" w:rsidR="00892CC6" w:rsidRPr="00892CC6" w:rsidRDefault="00892CC6" w:rsidP="00F16A43">
      <w:pPr>
        <w:numPr>
          <w:ilvl w:val="0"/>
          <w:numId w:val="4"/>
        </w:numPr>
        <w:jc w:val="both"/>
      </w:pPr>
      <w:r w:rsidRPr="00892CC6">
        <w:t>Horizontal activities like project management and communication are the responsibility of LP CNA</w:t>
      </w:r>
    </w:p>
    <w:p w14:paraId="774E8796" w14:textId="77777777" w:rsidR="00892CC6" w:rsidRPr="00892CC6" w:rsidRDefault="00892CC6" w:rsidP="00F16A43">
      <w:pPr>
        <w:jc w:val="both"/>
      </w:pPr>
    </w:p>
    <w:p w14:paraId="1AB47FA1" w14:textId="77777777" w:rsidR="00892CC6" w:rsidRPr="00892CC6" w:rsidRDefault="00892CC6" w:rsidP="00F16A43">
      <w:pPr>
        <w:jc w:val="both"/>
        <w:rPr>
          <w:b/>
          <w:bCs/>
        </w:rPr>
      </w:pPr>
      <w:r w:rsidRPr="00892CC6">
        <w:rPr>
          <w:b/>
          <w:bCs/>
        </w:rPr>
        <w:t>AD5 – Final remarks – TESTING THE GOVERNANCE MODEL (Activity 2.3)</w:t>
      </w:r>
    </w:p>
    <w:p w14:paraId="1990F9D0" w14:textId="77777777" w:rsidR="00892CC6" w:rsidRPr="00892CC6" w:rsidRDefault="00892CC6" w:rsidP="00F16A43">
      <w:pPr>
        <w:pStyle w:val="ListParagraph"/>
        <w:jc w:val="both"/>
      </w:pPr>
      <w:r w:rsidRPr="00892CC6">
        <w:t>Testing collaborations (only one from mentioned as result of testing):</w:t>
      </w:r>
    </w:p>
    <w:p w14:paraId="69CC6E7C" w14:textId="091D7A45" w:rsidR="00892CC6" w:rsidRPr="00892CC6" w:rsidRDefault="00892CC6" w:rsidP="00F16A43">
      <w:pPr>
        <w:numPr>
          <w:ilvl w:val="0"/>
          <w:numId w:val="4"/>
        </w:numPr>
        <w:jc w:val="both"/>
      </w:pPr>
      <w:r w:rsidRPr="00892CC6">
        <w:t xml:space="preserve">Project partners having SMEs committed to joint </w:t>
      </w:r>
      <w:r w:rsidR="00F16A43" w:rsidRPr="00892CC6">
        <w:t>actions.</w:t>
      </w:r>
    </w:p>
    <w:p w14:paraId="62B787A7" w14:textId="77777777" w:rsidR="00892CC6" w:rsidRPr="00892CC6" w:rsidRDefault="00892CC6" w:rsidP="00F16A43">
      <w:pPr>
        <w:numPr>
          <w:ilvl w:val="0"/>
          <w:numId w:val="4"/>
        </w:numPr>
        <w:jc w:val="both"/>
      </w:pPr>
      <w:r w:rsidRPr="00892CC6">
        <w:t>Project partners having other BSOs committing to knowledge sharing and micro-clustering act.</w:t>
      </w:r>
    </w:p>
    <w:p w14:paraId="093B865F" w14:textId="77777777" w:rsidR="00F16A43" w:rsidRDefault="00F16A43" w:rsidP="00F16A43">
      <w:pPr>
        <w:jc w:val="both"/>
      </w:pPr>
    </w:p>
    <w:p w14:paraId="442FE2E5" w14:textId="6FD63EFE" w:rsidR="00567E41" w:rsidRDefault="00892CC6" w:rsidP="00F16A43">
      <w:pPr>
        <w:jc w:val="both"/>
      </w:pPr>
      <w:r w:rsidRPr="00892CC6">
        <w:t>Project partners organizing high level super cluster in cross-border region.</w:t>
      </w:r>
    </w:p>
    <w:p w14:paraId="7A16D754" w14:textId="77777777" w:rsidR="00567E41" w:rsidRPr="00567E41" w:rsidRDefault="00567E41" w:rsidP="00F16A43">
      <w:pPr>
        <w:jc w:val="both"/>
      </w:pPr>
    </w:p>
    <w:p w14:paraId="3DB54C2F" w14:textId="77777777" w:rsidR="00567E41" w:rsidRPr="00567E41" w:rsidRDefault="00567E41" w:rsidP="00F16A43">
      <w:pPr>
        <w:jc w:val="both"/>
      </w:pPr>
    </w:p>
    <w:p w14:paraId="1A8AFD3D" w14:textId="084B2AAC" w:rsidR="00E300E9" w:rsidRDefault="00E300E9" w:rsidP="00F16A43">
      <w:pPr>
        <w:jc w:val="both"/>
      </w:pPr>
      <w:r>
        <w:tab/>
      </w:r>
    </w:p>
    <w:p w14:paraId="4416A0B0" w14:textId="77777777" w:rsidR="00E300E9" w:rsidRDefault="00E300E9" w:rsidP="00F16A43">
      <w:pPr>
        <w:jc w:val="both"/>
      </w:pPr>
    </w:p>
    <w:p w14:paraId="55F4AB41" w14:textId="77777777" w:rsidR="00E300E9" w:rsidRDefault="00E300E9" w:rsidP="00F16A43">
      <w:pPr>
        <w:jc w:val="both"/>
      </w:pPr>
    </w:p>
    <w:p w14:paraId="0827FEB2" w14:textId="77777777" w:rsidR="00E300E9" w:rsidRDefault="00E300E9" w:rsidP="00F16A43">
      <w:pPr>
        <w:jc w:val="both"/>
      </w:pPr>
    </w:p>
    <w:p w14:paraId="4194F8DA" w14:textId="77777777" w:rsidR="00E300E9" w:rsidRDefault="00E300E9" w:rsidP="00F16A43">
      <w:pPr>
        <w:jc w:val="both"/>
      </w:pPr>
    </w:p>
    <w:p w14:paraId="0A3EC227" w14:textId="77777777" w:rsidR="00E300E9" w:rsidRDefault="00E300E9" w:rsidP="00F16A43">
      <w:pPr>
        <w:jc w:val="both"/>
      </w:pPr>
    </w:p>
    <w:p w14:paraId="4F88C22C" w14:textId="77777777" w:rsidR="00E300E9" w:rsidRDefault="00E300E9" w:rsidP="00F16A43">
      <w:pPr>
        <w:jc w:val="both"/>
      </w:pPr>
    </w:p>
    <w:p w14:paraId="781901CC" w14:textId="77777777" w:rsidR="00E300E9" w:rsidRDefault="00E300E9" w:rsidP="00F16A43">
      <w:pPr>
        <w:jc w:val="both"/>
      </w:pPr>
    </w:p>
    <w:p w14:paraId="17E0279C" w14:textId="77777777" w:rsidR="00995000" w:rsidRDefault="00995000" w:rsidP="00F16A43">
      <w:pPr>
        <w:jc w:val="both"/>
      </w:pPr>
    </w:p>
    <w:sectPr w:rsidR="00995000" w:rsidSect="006617B3">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1E8E" w14:textId="77777777" w:rsidR="006617B3" w:rsidRDefault="006617B3" w:rsidP="00567E41">
      <w:r>
        <w:separator/>
      </w:r>
    </w:p>
  </w:endnote>
  <w:endnote w:type="continuationSeparator" w:id="0">
    <w:p w14:paraId="1DB8B237" w14:textId="77777777" w:rsidR="006617B3" w:rsidRDefault="006617B3" w:rsidP="0056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685298"/>
      <w:docPartObj>
        <w:docPartGallery w:val="Page Numbers (Bottom of Page)"/>
        <w:docPartUnique/>
      </w:docPartObj>
    </w:sdtPr>
    <w:sdtContent>
      <w:p w14:paraId="4312D9E8" w14:textId="08ECF143" w:rsidR="00567E41" w:rsidRDefault="00567E41" w:rsidP="00DA0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78E81" w14:textId="77777777" w:rsidR="00567E41" w:rsidRDefault="00567E41" w:rsidP="00567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206611"/>
      <w:docPartObj>
        <w:docPartGallery w:val="Page Numbers (Bottom of Page)"/>
        <w:docPartUnique/>
      </w:docPartObj>
    </w:sdtPr>
    <w:sdtContent>
      <w:p w14:paraId="4D820569" w14:textId="70A74AE0" w:rsidR="00567E41" w:rsidRDefault="00567E41" w:rsidP="00DA0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EEE989" w14:textId="77777777" w:rsidR="00567E41" w:rsidRDefault="00567E41" w:rsidP="00567E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BC26" w14:textId="77777777" w:rsidR="006617B3" w:rsidRDefault="006617B3" w:rsidP="00567E41">
      <w:r>
        <w:separator/>
      </w:r>
    </w:p>
  </w:footnote>
  <w:footnote w:type="continuationSeparator" w:id="0">
    <w:p w14:paraId="04216CC1" w14:textId="77777777" w:rsidR="006617B3" w:rsidRDefault="006617B3" w:rsidP="0056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2BF"/>
    <w:multiLevelType w:val="hybridMultilevel"/>
    <w:tmpl w:val="BBFE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A7F37"/>
    <w:multiLevelType w:val="hybridMultilevel"/>
    <w:tmpl w:val="4AF0426E"/>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13467E"/>
    <w:multiLevelType w:val="hybridMultilevel"/>
    <w:tmpl w:val="11D2E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0763F22"/>
    <w:multiLevelType w:val="hybridMultilevel"/>
    <w:tmpl w:val="049E74E6"/>
    <w:lvl w:ilvl="0" w:tplc="08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0172F8"/>
    <w:multiLevelType w:val="hybridMultilevel"/>
    <w:tmpl w:val="F0BE29F8"/>
    <w:lvl w:ilvl="0" w:tplc="08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AD33A37"/>
    <w:multiLevelType w:val="hybridMultilevel"/>
    <w:tmpl w:val="973C5DE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17008401">
    <w:abstractNumId w:val="4"/>
  </w:num>
  <w:num w:numId="2" w16cid:durableId="2049597135">
    <w:abstractNumId w:val="5"/>
  </w:num>
  <w:num w:numId="3" w16cid:durableId="681475482">
    <w:abstractNumId w:val="3"/>
  </w:num>
  <w:num w:numId="4" w16cid:durableId="908684959">
    <w:abstractNumId w:val="1"/>
  </w:num>
  <w:num w:numId="5" w16cid:durableId="880284296">
    <w:abstractNumId w:val="2"/>
  </w:num>
  <w:num w:numId="6" w16cid:durableId="42861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0MDC1MDI1NzAzNjBQ0lEKTi0uzszPAykwrAUApYKvLiwAAAA="/>
  </w:docVars>
  <w:rsids>
    <w:rsidRoot w:val="00ED5713"/>
    <w:rsid w:val="000A281F"/>
    <w:rsid w:val="000C72A1"/>
    <w:rsid w:val="00194201"/>
    <w:rsid w:val="003D50AB"/>
    <w:rsid w:val="004B347D"/>
    <w:rsid w:val="00567E41"/>
    <w:rsid w:val="00571B40"/>
    <w:rsid w:val="005E47AE"/>
    <w:rsid w:val="006617B3"/>
    <w:rsid w:val="006647E9"/>
    <w:rsid w:val="00686274"/>
    <w:rsid w:val="0083627A"/>
    <w:rsid w:val="00892CC6"/>
    <w:rsid w:val="008F3B7F"/>
    <w:rsid w:val="00907393"/>
    <w:rsid w:val="00916611"/>
    <w:rsid w:val="00995000"/>
    <w:rsid w:val="00BF4686"/>
    <w:rsid w:val="00C7085C"/>
    <w:rsid w:val="00E300E9"/>
    <w:rsid w:val="00ED5713"/>
    <w:rsid w:val="00F06705"/>
    <w:rsid w:val="00F16A43"/>
    <w:rsid w:val="00F60BDC"/>
    <w:rsid w:val="00FB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808A"/>
  <w15:chartTrackingRefBased/>
  <w15:docId w15:val="{F1CA3D18-D891-1B44-BC67-06B3A9A6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13"/>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9950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00"/>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Footer">
    <w:name w:val="footer"/>
    <w:basedOn w:val="Normal"/>
    <w:link w:val="FooterChar"/>
    <w:uiPriority w:val="99"/>
    <w:unhideWhenUsed/>
    <w:rsid w:val="00567E41"/>
    <w:pPr>
      <w:tabs>
        <w:tab w:val="center" w:pos="4513"/>
        <w:tab w:val="right" w:pos="9026"/>
      </w:tabs>
    </w:pPr>
  </w:style>
  <w:style w:type="character" w:customStyle="1" w:styleId="FooterChar">
    <w:name w:val="Footer Char"/>
    <w:basedOn w:val="DefaultParagraphFont"/>
    <w:link w:val="Footer"/>
    <w:uiPriority w:val="99"/>
    <w:rsid w:val="00567E41"/>
    <w:rPr>
      <w:rFonts w:ascii="Calibri" w:eastAsia="Calibri" w:hAnsi="Calibri" w:cs="Calibri"/>
      <w:kern w:val="0"/>
      <w:lang w:val="en-GB" w:eastAsia="en-GB"/>
      <w14:ligatures w14:val="none"/>
    </w:rPr>
  </w:style>
  <w:style w:type="character" w:styleId="PageNumber">
    <w:name w:val="page number"/>
    <w:basedOn w:val="DefaultParagraphFont"/>
    <w:uiPriority w:val="99"/>
    <w:semiHidden/>
    <w:unhideWhenUsed/>
    <w:rsid w:val="00567E41"/>
  </w:style>
  <w:style w:type="paragraph" w:styleId="TOCHeading">
    <w:name w:val="TOC Heading"/>
    <w:basedOn w:val="Heading1"/>
    <w:next w:val="Normal"/>
    <w:uiPriority w:val="39"/>
    <w:unhideWhenUsed/>
    <w:qFormat/>
    <w:rsid w:val="00F06705"/>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F06705"/>
    <w:pPr>
      <w:spacing w:before="120"/>
    </w:pPr>
    <w:rPr>
      <w:rFonts w:asciiTheme="minorHAnsi" w:hAnsiTheme="minorHAnsi" w:cstheme="minorHAnsi"/>
      <w:b/>
      <w:bCs/>
      <w:i/>
      <w:iCs/>
    </w:rPr>
  </w:style>
  <w:style w:type="character" w:styleId="Hyperlink">
    <w:name w:val="Hyperlink"/>
    <w:basedOn w:val="DefaultParagraphFont"/>
    <w:uiPriority w:val="99"/>
    <w:unhideWhenUsed/>
    <w:rsid w:val="00F06705"/>
    <w:rPr>
      <w:color w:val="0563C1" w:themeColor="hyperlink"/>
      <w:u w:val="single"/>
    </w:rPr>
  </w:style>
  <w:style w:type="paragraph" w:styleId="TOC2">
    <w:name w:val="toc 2"/>
    <w:basedOn w:val="Normal"/>
    <w:next w:val="Normal"/>
    <w:autoRedefine/>
    <w:uiPriority w:val="39"/>
    <w:semiHidden/>
    <w:unhideWhenUsed/>
    <w:rsid w:val="00F06705"/>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F0670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0670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0670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0670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0670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0670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06705"/>
    <w:pPr>
      <w:ind w:left="1920"/>
    </w:pPr>
    <w:rPr>
      <w:rFonts w:asciiTheme="minorHAnsi" w:hAnsiTheme="minorHAnsi" w:cstheme="minorHAnsi"/>
      <w:sz w:val="20"/>
      <w:szCs w:val="20"/>
    </w:rPr>
  </w:style>
  <w:style w:type="paragraph" w:styleId="ListParagraph">
    <w:name w:val="List Paragraph"/>
    <w:basedOn w:val="Normal"/>
    <w:uiPriority w:val="34"/>
    <w:qFormat/>
    <w:rsid w:val="00907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6508-84C6-4B41-9CC9-BCE32613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Pavlovic</dc:creator>
  <cp:keywords/>
  <dc:description/>
  <cp:lastModifiedBy>Ranko Milić</cp:lastModifiedBy>
  <cp:revision>4</cp:revision>
  <dcterms:created xsi:type="dcterms:W3CDTF">2024-01-29T05:48:00Z</dcterms:created>
  <dcterms:modified xsi:type="dcterms:W3CDTF">2024-01-29T05:49:00Z</dcterms:modified>
</cp:coreProperties>
</file>